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83BA" w14:textId="77777777" w:rsidR="002B64C2" w:rsidRPr="00326971" w:rsidRDefault="002B64C2" w:rsidP="00C05D25">
      <w:pPr>
        <w:spacing w:after="0" w:line="240" w:lineRule="auto"/>
        <w:jc w:val="center"/>
        <w:rPr>
          <w:rFonts w:ascii="Times New Roman" w:hAnsi="Times New Roman" w:cs="Times New Roman"/>
          <w:b/>
          <w:sz w:val="20"/>
          <w:lang w:val="en-US"/>
        </w:rPr>
      </w:pPr>
    </w:p>
    <w:p w14:paraId="48F52878" w14:textId="7402F000" w:rsidR="00882C9D" w:rsidRPr="00D00A9C" w:rsidRDefault="00882C9D" w:rsidP="00882C9D">
      <w:pPr>
        <w:spacing w:line="256" w:lineRule="auto"/>
        <w:rPr>
          <w:rFonts w:ascii="Arial" w:eastAsia="Calibri" w:hAnsi="Arial" w:cs="Arial"/>
          <w:b/>
          <w:bCs/>
        </w:rPr>
      </w:pPr>
      <w:r w:rsidRPr="00D00A9C">
        <w:rPr>
          <w:rFonts w:ascii="Arial" w:eastAsia="Calibri" w:hAnsi="Arial" w:cs="Arial"/>
          <w:b/>
          <w:bCs/>
        </w:rPr>
        <w:t>CARACTERÍSTICAS DEL RESUMEN</w:t>
      </w:r>
      <w:r w:rsidR="00881EA1" w:rsidRPr="00D00A9C">
        <w:rPr>
          <w:rFonts w:ascii="Arial" w:eastAsia="Calibri" w:hAnsi="Arial" w:cs="Arial"/>
          <w:b/>
          <w:bCs/>
        </w:rPr>
        <w:t xml:space="preserve"> Y EXTENSO</w:t>
      </w:r>
    </w:p>
    <w:p w14:paraId="0B61A3EF" w14:textId="77777777" w:rsidR="00881EA1" w:rsidRPr="00D00A9C" w:rsidRDefault="00881EA1" w:rsidP="00D00A9C">
      <w:pPr>
        <w:spacing w:line="256" w:lineRule="auto"/>
        <w:jc w:val="both"/>
        <w:rPr>
          <w:rFonts w:ascii="Arial" w:eastAsia="Calibri" w:hAnsi="Arial" w:cs="Arial"/>
        </w:rPr>
      </w:pPr>
      <w:r w:rsidRPr="00D00A9C">
        <w:rPr>
          <w:rFonts w:ascii="Arial" w:eastAsia="Calibri" w:hAnsi="Arial" w:cs="Arial"/>
        </w:rPr>
        <w:t xml:space="preserve">Idioma oficial: Español. </w:t>
      </w:r>
    </w:p>
    <w:p w14:paraId="286F87F4" w14:textId="4DFDA6C6" w:rsidR="00881EA1" w:rsidRPr="00D00A9C" w:rsidRDefault="00881EA1" w:rsidP="00D00A9C">
      <w:pPr>
        <w:spacing w:line="256" w:lineRule="auto"/>
        <w:jc w:val="both"/>
        <w:rPr>
          <w:rFonts w:ascii="Arial" w:eastAsia="Calibri" w:hAnsi="Arial" w:cs="Arial"/>
        </w:rPr>
      </w:pPr>
      <w:r w:rsidRPr="00D00A9C">
        <w:rPr>
          <w:rFonts w:ascii="Arial" w:eastAsia="Calibri" w:hAnsi="Arial" w:cs="Arial"/>
        </w:rPr>
        <w:t xml:space="preserve">Todos los trabajos deberán mostrar ortografía, redacción y sintaxis correctas. </w:t>
      </w:r>
    </w:p>
    <w:p w14:paraId="16F3CF6D" w14:textId="6715B0FF" w:rsidR="00881EA1" w:rsidRPr="00D00A9C" w:rsidRDefault="00881EA1" w:rsidP="00D00A9C">
      <w:pPr>
        <w:spacing w:line="256" w:lineRule="auto"/>
        <w:jc w:val="both"/>
        <w:rPr>
          <w:rFonts w:ascii="Arial" w:eastAsia="Calibri" w:hAnsi="Arial" w:cs="Arial"/>
        </w:rPr>
      </w:pPr>
      <w:r w:rsidRPr="00D00A9C">
        <w:rPr>
          <w:rFonts w:ascii="Arial" w:eastAsia="Calibri" w:hAnsi="Arial" w:cs="Arial"/>
        </w:rPr>
        <w:t>Se pueden registrar/presentar un máximo de 2 trabajos por cuota de inscripción, considerando que quien se registra como expositor presenta ambos trabajos.</w:t>
      </w:r>
    </w:p>
    <w:p w14:paraId="4CA21FA1" w14:textId="59BF7268" w:rsidR="00881EA1" w:rsidRPr="00D00A9C" w:rsidRDefault="00881EA1" w:rsidP="00D00A9C">
      <w:pPr>
        <w:spacing w:line="256" w:lineRule="auto"/>
        <w:jc w:val="both"/>
        <w:rPr>
          <w:rFonts w:ascii="Arial" w:eastAsia="Calibri" w:hAnsi="Arial" w:cs="Arial"/>
        </w:rPr>
      </w:pPr>
    </w:p>
    <w:p w14:paraId="1B282E9A" w14:textId="2E056923" w:rsidR="00881EA1" w:rsidRPr="00D00A9C" w:rsidRDefault="00881EA1" w:rsidP="00D00A9C">
      <w:pPr>
        <w:pStyle w:val="Prrafodelista"/>
        <w:numPr>
          <w:ilvl w:val="0"/>
          <w:numId w:val="1"/>
        </w:numPr>
        <w:spacing w:line="256" w:lineRule="auto"/>
        <w:jc w:val="both"/>
        <w:rPr>
          <w:rFonts w:ascii="Arial" w:eastAsia="Calibri" w:hAnsi="Arial" w:cs="Arial"/>
          <w:b/>
          <w:bCs/>
        </w:rPr>
      </w:pPr>
      <w:r w:rsidRPr="00D00A9C">
        <w:rPr>
          <w:rFonts w:ascii="Arial" w:eastAsia="Calibri" w:hAnsi="Arial" w:cs="Arial"/>
          <w:b/>
          <w:bCs/>
        </w:rPr>
        <w:t>RESUMEN:</w:t>
      </w:r>
    </w:p>
    <w:p w14:paraId="209F1F23" w14:textId="77777777" w:rsidR="00881EA1" w:rsidRPr="00D00A9C" w:rsidRDefault="00881EA1" w:rsidP="00D00A9C">
      <w:pPr>
        <w:pStyle w:val="Prrafodelista"/>
        <w:spacing w:line="256" w:lineRule="auto"/>
        <w:jc w:val="both"/>
        <w:rPr>
          <w:rFonts w:ascii="Arial" w:eastAsia="Calibri" w:hAnsi="Arial" w:cs="Arial"/>
        </w:rPr>
      </w:pPr>
    </w:p>
    <w:p w14:paraId="57CAA75B" w14:textId="77777777" w:rsidR="00881EA1" w:rsidRPr="00D00A9C" w:rsidRDefault="00881EA1" w:rsidP="00D00A9C">
      <w:pPr>
        <w:pStyle w:val="Prrafodelista"/>
        <w:numPr>
          <w:ilvl w:val="0"/>
          <w:numId w:val="4"/>
        </w:numPr>
        <w:spacing w:line="256" w:lineRule="auto"/>
        <w:jc w:val="both"/>
        <w:rPr>
          <w:rFonts w:ascii="Arial" w:eastAsia="Calibri" w:hAnsi="Arial" w:cs="Arial"/>
        </w:rPr>
      </w:pPr>
      <w:r w:rsidRPr="00D00A9C">
        <w:rPr>
          <w:rFonts w:ascii="Arial" w:eastAsia="Calibri" w:hAnsi="Arial" w:cs="Arial"/>
        </w:rPr>
        <w:t>Fuente tipográfica: Times New Roman (no negritas).</w:t>
      </w:r>
    </w:p>
    <w:p w14:paraId="14833636" w14:textId="0FFA4408" w:rsidR="00881EA1" w:rsidRPr="00D00A9C" w:rsidRDefault="00881EA1" w:rsidP="00D00A9C">
      <w:pPr>
        <w:pStyle w:val="Prrafodelista"/>
        <w:numPr>
          <w:ilvl w:val="0"/>
          <w:numId w:val="4"/>
        </w:numPr>
        <w:spacing w:line="256" w:lineRule="auto"/>
        <w:jc w:val="both"/>
        <w:rPr>
          <w:rFonts w:ascii="Arial" w:eastAsia="Calibri" w:hAnsi="Arial" w:cs="Arial"/>
        </w:rPr>
      </w:pPr>
      <w:r w:rsidRPr="00D00A9C">
        <w:rPr>
          <w:rFonts w:ascii="Arial" w:eastAsia="Calibri" w:hAnsi="Arial" w:cs="Arial"/>
        </w:rPr>
        <w:t xml:space="preserve">Título del Trabajo: Con mayúsculas y minúsculas, con la acentuación debida, en fuente </w:t>
      </w:r>
      <w:r w:rsidRPr="00D00A9C">
        <w:rPr>
          <w:rFonts w:ascii="Arial" w:eastAsia="Calibri" w:hAnsi="Arial" w:cs="Arial"/>
          <w:b/>
          <w:bCs/>
        </w:rPr>
        <w:t>Times New Roman de 10 puntos</w:t>
      </w:r>
      <w:r w:rsidRPr="00D00A9C">
        <w:rPr>
          <w:rFonts w:ascii="Arial" w:eastAsia="Calibri" w:hAnsi="Arial" w:cs="Arial"/>
        </w:rPr>
        <w:t>, alineado al centro y con interlineado de 1.15, en negritas.</w:t>
      </w:r>
    </w:p>
    <w:p w14:paraId="08C37B87" w14:textId="6A70BD8B" w:rsidR="00881EA1" w:rsidRPr="00D00A9C" w:rsidRDefault="00881EA1" w:rsidP="00D00A9C">
      <w:pPr>
        <w:pStyle w:val="Prrafodelista"/>
        <w:numPr>
          <w:ilvl w:val="0"/>
          <w:numId w:val="4"/>
        </w:numPr>
        <w:spacing w:line="256" w:lineRule="auto"/>
        <w:jc w:val="both"/>
        <w:rPr>
          <w:rFonts w:ascii="Arial" w:eastAsia="Calibri" w:hAnsi="Arial" w:cs="Arial"/>
        </w:rPr>
      </w:pPr>
      <w:r w:rsidRPr="00D00A9C">
        <w:rPr>
          <w:rFonts w:ascii="Arial" w:eastAsia="Calibri" w:hAnsi="Arial" w:cs="Arial"/>
        </w:rPr>
        <w:t>Autor(es): Nombre y apellidos en mayúsculas y minúsculas, en 8 puntos., Nombre y apellidos del ponente en negritas.</w:t>
      </w:r>
    </w:p>
    <w:p w14:paraId="4E66AF93" w14:textId="2D2A683B" w:rsidR="00881EA1" w:rsidRPr="00D00A9C" w:rsidRDefault="00881EA1" w:rsidP="00D00A9C">
      <w:pPr>
        <w:pStyle w:val="Prrafodelista"/>
        <w:numPr>
          <w:ilvl w:val="0"/>
          <w:numId w:val="4"/>
        </w:numPr>
        <w:spacing w:line="256" w:lineRule="auto"/>
        <w:jc w:val="both"/>
        <w:rPr>
          <w:rFonts w:ascii="Arial" w:eastAsia="Calibri" w:hAnsi="Arial" w:cs="Arial"/>
        </w:rPr>
      </w:pPr>
      <w:r w:rsidRPr="00D00A9C">
        <w:rPr>
          <w:rFonts w:ascii="Arial" w:eastAsia="Calibri" w:hAnsi="Arial" w:cs="Arial"/>
        </w:rPr>
        <w:t>Institución(es): Cada autor la referirá con número superíndice, sin paréntesis, dirección completa, correo electrónico del autor principal, sin subrayar, ni usar cursivas.</w:t>
      </w:r>
    </w:p>
    <w:p w14:paraId="546A89D2" w14:textId="1E4D748B" w:rsidR="00881EA1" w:rsidRPr="00D00A9C" w:rsidRDefault="00881EA1" w:rsidP="00D00A9C">
      <w:pPr>
        <w:pStyle w:val="Prrafodelista"/>
        <w:numPr>
          <w:ilvl w:val="0"/>
          <w:numId w:val="4"/>
        </w:numPr>
        <w:spacing w:line="256" w:lineRule="auto"/>
        <w:jc w:val="both"/>
        <w:rPr>
          <w:rFonts w:ascii="Arial" w:eastAsia="Calibri" w:hAnsi="Arial" w:cs="Arial"/>
        </w:rPr>
      </w:pPr>
      <w:r w:rsidRPr="00D00A9C">
        <w:rPr>
          <w:rFonts w:ascii="Arial" w:eastAsia="Calibri" w:hAnsi="Arial" w:cs="Arial"/>
        </w:rPr>
        <w:t>Correo electrónico del autor principal y autor expositor, en 8 puntos misma fuente (sin subrayar, ni usar cursivas).</w:t>
      </w:r>
    </w:p>
    <w:p w14:paraId="16361AF4" w14:textId="1DBB1597" w:rsidR="00881EA1" w:rsidRDefault="00881EA1" w:rsidP="00D00A9C">
      <w:pPr>
        <w:pStyle w:val="Prrafodelista"/>
        <w:numPr>
          <w:ilvl w:val="0"/>
          <w:numId w:val="4"/>
        </w:numPr>
        <w:spacing w:line="256" w:lineRule="auto"/>
        <w:jc w:val="both"/>
        <w:rPr>
          <w:rFonts w:ascii="Arial" w:eastAsia="Calibri" w:hAnsi="Arial" w:cs="Arial"/>
        </w:rPr>
      </w:pPr>
      <w:r w:rsidRPr="00D00A9C">
        <w:rPr>
          <w:rFonts w:ascii="Arial" w:eastAsia="Calibri" w:hAnsi="Arial" w:cs="Arial"/>
        </w:rPr>
        <w:t xml:space="preserve">Cuerpo del Resumen: </w:t>
      </w:r>
      <w:r w:rsidRPr="00D00A9C">
        <w:rPr>
          <w:rFonts w:ascii="Arial" w:eastAsia="Calibri" w:hAnsi="Arial" w:cs="Arial"/>
          <w:b/>
          <w:bCs/>
        </w:rPr>
        <w:t>Máximo 8 renglones</w:t>
      </w:r>
      <w:r w:rsidRPr="00D00A9C">
        <w:rPr>
          <w:rFonts w:ascii="Arial" w:eastAsia="Calibri" w:hAnsi="Arial" w:cs="Arial"/>
        </w:rPr>
        <w:t>, en diez puntos misma fuente, interlineado de 1.15</w:t>
      </w:r>
    </w:p>
    <w:p w14:paraId="2D37F6D5" w14:textId="7449D53E" w:rsidR="00882254" w:rsidRPr="00D00A9C" w:rsidRDefault="00882254" w:rsidP="00D00A9C">
      <w:pPr>
        <w:pStyle w:val="Prrafodelista"/>
        <w:numPr>
          <w:ilvl w:val="0"/>
          <w:numId w:val="4"/>
        </w:numPr>
        <w:spacing w:line="256" w:lineRule="auto"/>
        <w:jc w:val="both"/>
        <w:rPr>
          <w:rFonts w:ascii="Arial" w:eastAsia="Calibri" w:hAnsi="Arial" w:cs="Arial"/>
        </w:rPr>
      </w:pPr>
      <w:r>
        <w:rPr>
          <w:rFonts w:ascii="Arial" w:eastAsia="Calibri" w:hAnsi="Arial" w:cs="Arial"/>
        </w:rPr>
        <w:t>Palabras clave: máximo 7.</w:t>
      </w:r>
    </w:p>
    <w:p w14:paraId="281C9454" w14:textId="77777777" w:rsidR="00881EA1" w:rsidRPr="00D00A9C" w:rsidRDefault="00881EA1" w:rsidP="00D00A9C">
      <w:pPr>
        <w:pStyle w:val="Prrafodelista"/>
        <w:spacing w:line="256" w:lineRule="auto"/>
        <w:jc w:val="both"/>
        <w:rPr>
          <w:rFonts w:ascii="Arial" w:eastAsia="Calibri" w:hAnsi="Arial" w:cs="Arial"/>
        </w:rPr>
      </w:pPr>
    </w:p>
    <w:p w14:paraId="3D1C9F32" w14:textId="77777777" w:rsidR="00881EA1" w:rsidRPr="00D00A9C" w:rsidRDefault="00881EA1" w:rsidP="00D00A9C">
      <w:pPr>
        <w:pStyle w:val="Prrafodelista"/>
        <w:spacing w:line="256" w:lineRule="auto"/>
        <w:jc w:val="both"/>
        <w:rPr>
          <w:rFonts w:ascii="Arial" w:eastAsia="Calibri" w:hAnsi="Arial" w:cs="Arial"/>
        </w:rPr>
      </w:pPr>
    </w:p>
    <w:p w14:paraId="3730A97B" w14:textId="586F7AE4" w:rsidR="00881EA1" w:rsidRPr="00D00A9C" w:rsidRDefault="00881EA1" w:rsidP="00D00A9C">
      <w:pPr>
        <w:pStyle w:val="Prrafodelista"/>
        <w:numPr>
          <w:ilvl w:val="0"/>
          <w:numId w:val="1"/>
        </w:numPr>
        <w:spacing w:line="256" w:lineRule="auto"/>
        <w:jc w:val="both"/>
        <w:rPr>
          <w:rFonts w:ascii="Arial" w:eastAsia="Calibri" w:hAnsi="Arial" w:cs="Arial"/>
          <w:b/>
          <w:bCs/>
        </w:rPr>
      </w:pPr>
      <w:r w:rsidRPr="00D00A9C">
        <w:rPr>
          <w:rFonts w:ascii="Arial" w:eastAsia="Calibri" w:hAnsi="Arial" w:cs="Arial"/>
          <w:b/>
          <w:bCs/>
        </w:rPr>
        <w:t>EXTENSO:</w:t>
      </w:r>
    </w:p>
    <w:p w14:paraId="52BDFFCB" w14:textId="38B082B4" w:rsidR="00881EA1" w:rsidRPr="00D00A9C" w:rsidRDefault="00881EA1" w:rsidP="00D00A9C">
      <w:pPr>
        <w:pStyle w:val="Prrafodelista"/>
        <w:numPr>
          <w:ilvl w:val="0"/>
          <w:numId w:val="7"/>
        </w:numPr>
        <w:jc w:val="both"/>
        <w:rPr>
          <w:rFonts w:ascii="Arial" w:hAnsi="Arial" w:cs="Arial"/>
        </w:rPr>
      </w:pPr>
      <w:r w:rsidRPr="00D00A9C">
        <w:rPr>
          <w:rFonts w:ascii="Arial" w:hAnsi="Arial" w:cs="Arial"/>
          <w:b/>
          <w:bCs/>
        </w:rPr>
        <w:t>Máximo 5 cuartillas</w:t>
      </w:r>
      <w:r w:rsidRPr="00D00A9C">
        <w:rPr>
          <w:rFonts w:ascii="Arial" w:hAnsi="Arial" w:cs="Arial"/>
        </w:rPr>
        <w:t xml:space="preserve">, incluyendo el cuerpo del trabajo, imágenes, gráficas y las referencias, cuerpo. Mayúsculas y minúsculas, en </w:t>
      </w:r>
      <w:r w:rsidRPr="00D00A9C">
        <w:rPr>
          <w:rFonts w:ascii="Arial" w:hAnsi="Arial" w:cs="Arial"/>
          <w:b/>
          <w:bCs/>
        </w:rPr>
        <w:t>fuente Times New Roman, 10</w:t>
      </w:r>
      <w:r w:rsidRPr="00D00A9C">
        <w:rPr>
          <w:rFonts w:ascii="Arial" w:hAnsi="Arial" w:cs="Arial"/>
        </w:rPr>
        <w:t xml:space="preserve"> puntos, interlineado de 1,15.</w:t>
      </w:r>
    </w:p>
    <w:p w14:paraId="5E0AE729" w14:textId="77777777" w:rsidR="00881EA1" w:rsidRPr="00D00A9C" w:rsidRDefault="00881EA1" w:rsidP="00D00A9C">
      <w:pPr>
        <w:pStyle w:val="Prrafodelista"/>
        <w:numPr>
          <w:ilvl w:val="0"/>
          <w:numId w:val="7"/>
        </w:numPr>
        <w:spacing w:before="100" w:after="200" w:line="276" w:lineRule="auto"/>
        <w:jc w:val="both"/>
        <w:rPr>
          <w:rFonts w:ascii="Arial" w:hAnsi="Arial" w:cs="Arial"/>
        </w:rPr>
      </w:pPr>
      <w:r w:rsidRPr="00D00A9C">
        <w:rPr>
          <w:rFonts w:ascii="Arial" w:hAnsi="Arial" w:cs="Arial"/>
        </w:rPr>
        <w:t>Márgenes: superior e Inferior de 2.5 cm, izquierdo y derecho: 3 cm.</w:t>
      </w:r>
    </w:p>
    <w:p w14:paraId="6352F69F" w14:textId="2D73E32F" w:rsidR="00881EA1" w:rsidRPr="00D00A9C" w:rsidRDefault="00881EA1" w:rsidP="00D00A9C">
      <w:pPr>
        <w:pStyle w:val="Prrafodelista"/>
        <w:numPr>
          <w:ilvl w:val="0"/>
          <w:numId w:val="7"/>
        </w:numPr>
        <w:spacing w:before="100" w:after="200" w:line="276" w:lineRule="auto"/>
        <w:jc w:val="both"/>
        <w:rPr>
          <w:rFonts w:ascii="Arial" w:hAnsi="Arial" w:cs="Arial"/>
        </w:rPr>
      </w:pPr>
      <w:r w:rsidRPr="00D00A9C">
        <w:rPr>
          <w:rFonts w:ascii="Arial" w:hAnsi="Arial" w:cs="Arial"/>
        </w:rPr>
        <w:t>Contenido sugerido: Introducción,</w:t>
      </w:r>
      <w:r w:rsidR="00882254" w:rsidRPr="00882254">
        <w:rPr>
          <w:rFonts w:ascii="Arial" w:hAnsi="Arial" w:cs="Arial"/>
        </w:rPr>
        <w:t xml:space="preserve"> </w:t>
      </w:r>
      <w:r w:rsidR="00882254" w:rsidRPr="00D00A9C">
        <w:rPr>
          <w:rFonts w:ascii="Arial" w:hAnsi="Arial" w:cs="Arial"/>
        </w:rPr>
        <w:t>materiales y métodos</w:t>
      </w:r>
      <w:r w:rsidRPr="00D00A9C">
        <w:rPr>
          <w:rFonts w:ascii="Arial" w:hAnsi="Arial" w:cs="Arial"/>
        </w:rPr>
        <w:t>, discusión de resultados, incluir tablas, gráficas y fórmulas, conclusiones y bibliografía</w:t>
      </w:r>
      <w:r w:rsidR="00D00A9C" w:rsidRPr="00D00A9C">
        <w:rPr>
          <w:rFonts w:ascii="Arial" w:hAnsi="Arial" w:cs="Arial"/>
        </w:rPr>
        <w:t xml:space="preserve"> (APA)</w:t>
      </w:r>
      <w:r w:rsidRPr="00D00A9C">
        <w:rPr>
          <w:rFonts w:ascii="Arial" w:hAnsi="Arial" w:cs="Arial"/>
        </w:rPr>
        <w:t>.</w:t>
      </w:r>
    </w:p>
    <w:p w14:paraId="00CC0CBB" w14:textId="77777777" w:rsidR="00881EA1" w:rsidRPr="00D00A9C" w:rsidRDefault="00881EA1" w:rsidP="00D00A9C">
      <w:pPr>
        <w:pStyle w:val="Prrafodelista"/>
        <w:numPr>
          <w:ilvl w:val="0"/>
          <w:numId w:val="7"/>
        </w:numPr>
        <w:spacing w:before="100" w:after="200" w:line="276" w:lineRule="auto"/>
        <w:jc w:val="both"/>
        <w:rPr>
          <w:rFonts w:ascii="Arial" w:hAnsi="Arial" w:cs="Arial"/>
        </w:rPr>
      </w:pPr>
      <w:r w:rsidRPr="00D00A9C">
        <w:rPr>
          <w:rFonts w:ascii="Arial" w:hAnsi="Arial" w:cs="Arial"/>
        </w:rPr>
        <w:t xml:space="preserve">Imágenes: Solo se permiten 3 gráficas y 3 imágenes dentro del cuerpo del trabajo. </w:t>
      </w:r>
    </w:p>
    <w:p w14:paraId="2F1102AE" w14:textId="09096638" w:rsidR="00881EA1" w:rsidRPr="00D00A9C" w:rsidRDefault="00881EA1" w:rsidP="00D00A9C">
      <w:pPr>
        <w:pStyle w:val="Prrafodelista"/>
        <w:numPr>
          <w:ilvl w:val="0"/>
          <w:numId w:val="7"/>
        </w:numPr>
        <w:spacing w:before="100" w:after="200" w:line="276" w:lineRule="auto"/>
        <w:jc w:val="both"/>
        <w:rPr>
          <w:rFonts w:ascii="Arial" w:hAnsi="Arial" w:cs="Arial"/>
        </w:rPr>
      </w:pPr>
      <w:r w:rsidRPr="00D00A9C">
        <w:rPr>
          <w:rFonts w:ascii="Arial" w:hAnsi="Arial" w:cs="Arial"/>
        </w:rPr>
        <w:t>Tablas: Las necesarias en su trabajo y que estén integradas a las 5 cuartillas del extenso</w:t>
      </w:r>
    </w:p>
    <w:p w14:paraId="348E6BDD" w14:textId="2F8879F8" w:rsidR="00882C9D" w:rsidRPr="00D00A9C" w:rsidRDefault="00D00A9C" w:rsidP="00D00A9C">
      <w:pPr>
        <w:spacing w:line="256" w:lineRule="auto"/>
        <w:jc w:val="both"/>
        <w:rPr>
          <w:rFonts w:ascii="Arial" w:eastAsia="Calibri" w:hAnsi="Arial" w:cs="Arial"/>
          <w:b/>
          <w:bCs/>
        </w:rPr>
      </w:pPr>
      <w:r w:rsidRPr="00D00A9C">
        <w:rPr>
          <w:rFonts w:ascii="Arial" w:eastAsia="Calibri" w:hAnsi="Arial" w:cs="Arial"/>
          <w:b/>
          <w:bCs/>
        </w:rPr>
        <w:t>El resumen y extenso deben estar incluidos en un solo archivo.</w:t>
      </w:r>
    </w:p>
    <w:p w14:paraId="327B94D4" w14:textId="2829FF71" w:rsidR="00D00A9C" w:rsidRPr="00D00A9C" w:rsidRDefault="00D00A9C" w:rsidP="00D00A9C">
      <w:pPr>
        <w:spacing w:line="256" w:lineRule="auto"/>
        <w:jc w:val="both"/>
        <w:rPr>
          <w:rFonts w:ascii="Arial" w:eastAsia="Calibri" w:hAnsi="Arial" w:cs="Arial"/>
          <w:b/>
          <w:bCs/>
        </w:rPr>
      </w:pPr>
      <w:r w:rsidRPr="00D00A9C">
        <w:rPr>
          <w:rFonts w:ascii="Arial" w:eastAsia="Calibri" w:hAnsi="Arial" w:cs="Arial"/>
          <w:b/>
          <w:bCs/>
        </w:rPr>
        <w:t>Utilice la plantilla que se encuentra en la siguiente página.</w:t>
      </w:r>
    </w:p>
    <w:p w14:paraId="22D43F7A" w14:textId="78D9C52D" w:rsidR="002B64C2" w:rsidRPr="00347ECD" w:rsidRDefault="002B64C2" w:rsidP="00882C9D">
      <w:pPr>
        <w:spacing w:after="0" w:line="240" w:lineRule="auto"/>
        <w:rPr>
          <w:rFonts w:ascii="Times New Roman" w:hAnsi="Times New Roman" w:cs="Times New Roman"/>
          <w:b/>
          <w:sz w:val="20"/>
          <w:lang w:val="es-ES"/>
        </w:rPr>
      </w:pPr>
    </w:p>
    <w:p w14:paraId="63A225D2" w14:textId="77777777" w:rsidR="00D00A9C" w:rsidRDefault="00D00A9C" w:rsidP="00882C9D">
      <w:pPr>
        <w:spacing w:after="0" w:line="240" w:lineRule="auto"/>
        <w:rPr>
          <w:rFonts w:ascii="Times New Roman" w:hAnsi="Times New Roman" w:cs="Times New Roman"/>
          <w:b/>
          <w:sz w:val="20"/>
          <w:lang w:val="es-ES"/>
        </w:rPr>
      </w:pPr>
    </w:p>
    <w:p w14:paraId="1E611C54" w14:textId="1172532B" w:rsidR="00D00A9C" w:rsidRDefault="00D00A9C" w:rsidP="00882C9D">
      <w:pPr>
        <w:spacing w:after="0" w:line="240" w:lineRule="auto"/>
        <w:rPr>
          <w:rFonts w:ascii="Times New Roman" w:hAnsi="Times New Roman" w:cs="Times New Roman"/>
          <w:b/>
          <w:sz w:val="20"/>
          <w:lang w:val="es-ES"/>
        </w:rPr>
      </w:pPr>
    </w:p>
    <w:p w14:paraId="69ED5F20" w14:textId="52674BE8" w:rsidR="00D00A9C" w:rsidRDefault="00D00A9C" w:rsidP="00882C9D">
      <w:pPr>
        <w:spacing w:after="0" w:line="240" w:lineRule="auto"/>
        <w:rPr>
          <w:rFonts w:ascii="Times New Roman" w:hAnsi="Times New Roman" w:cs="Times New Roman"/>
          <w:b/>
          <w:sz w:val="20"/>
          <w:lang w:val="es-ES"/>
        </w:rPr>
      </w:pPr>
    </w:p>
    <w:p w14:paraId="5FD7D1BB" w14:textId="77777777" w:rsidR="00D00A9C" w:rsidRDefault="00D00A9C" w:rsidP="00882C9D">
      <w:pPr>
        <w:spacing w:after="0" w:line="240" w:lineRule="auto"/>
        <w:rPr>
          <w:rFonts w:ascii="Times New Roman" w:hAnsi="Times New Roman" w:cs="Times New Roman"/>
          <w:b/>
          <w:sz w:val="20"/>
          <w:lang w:val="es-ES"/>
        </w:rPr>
      </w:pPr>
    </w:p>
    <w:p w14:paraId="2559D4FB" w14:textId="77777777" w:rsidR="00D00A9C" w:rsidRDefault="00D00A9C" w:rsidP="00882C9D">
      <w:pPr>
        <w:spacing w:after="0" w:line="240" w:lineRule="auto"/>
        <w:rPr>
          <w:rFonts w:ascii="Times New Roman" w:hAnsi="Times New Roman" w:cs="Times New Roman"/>
          <w:b/>
          <w:sz w:val="20"/>
          <w:lang w:val="es-ES"/>
        </w:rPr>
      </w:pPr>
    </w:p>
    <w:p w14:paraId="556E4C7A" w14:textId="0E887E16" w:rsidR="00882C9D" w:rsidRPr="00C249A3" w:rsidRDefault="00882C9D" w:rsidP="00882C9D">
      <w:pPr>
        <w:spacing w:after="0" w:line="240" w:lineRule="auto"/>
        <w:rPr>
          <w:rFonts w:ascii="Times New Roman" w:hAnsi="Times New Roman" w:cs="Times New Roman"/>
          <w:b/>
          <w:sz w:val="20"/>
          <w:lang w:val="es-ES"/>
        </w:rPr>
      </w:pPr>
      <w:r w:rsidRPr="00C249A3">
        <w:rPr>
          <w:rFonts w:ascii="Times New Roman" w:hAnsi="Times New Roman" w:cs="Times New Roman"/>
          <w:b/>
          <w:sz w:val="20"/>
          <w:lang w:val="es-ES"/>
        </w:rPr>
        <w:lastRenderedPageBreak/>
        <w:t>Ejemplo</w:t>
      </w:r>
      <w:r w:rsidR="00881EA1" w:rsidRPr="00C249A3">
        <w:rPr>
          <w:rFonts w:ascii="Times New Roman" w:hAnsi="Times New Roman" w:cs="Times New Roman"/>
          <w:b/>
          <w:sz w:val="20"/>
          <w:lang w:val="es-ES"/>
        </w:rPr>
        <w:t xml:space="preserve"> de resumen</w:t>
      </w:r>
      <w:r w:rsidRPr="00C249A3">
        <w:rPr>
          <w:rFonts w:ascii="Times New Roman" w:hAnsi="Times New Roman" w:cs="Times New Roman"/>
          <w:b/>
          <w:sz w:val="20"/>
          <w:lang w:val="es-ES"/>
        </w:rPr>
        <w:t>:</w:t>
      </w:r>
    </w:p>
    <w:p w14:paraId="4393FB0B" w14:textId="77777777" w:rsidR="002B64C2" w:rsidRPr="00C249A3" w:rsidRDefault="002B64C2" w:rsidP="00C05D25">
      <w:pPr>
        <w:spacing w:after="0" w:line="240" w:lineRule="auto"/>
        <w:jc w:val="center"/>
        <w:rPr>
          <w:rFonts w:ascii="Times New Roman" w:hAnsi="Times New Roman" w:cs="Times New Roman"/>
          <w:b/>
          <w:sz w:val="20"/>
          <w:lang w:val="es-ES"/>
        </w:rPr>
      </w:pPr>
    </w:p>
    <w:p w14:paraId="1F12B907" w14:textId="77777777" w:rsidR="002B64C2" w:rsidRPr="00C249A3" w:rsidRDefault="002B64C2" w:rsidP="00C05D25">
      <w:pPr>
        <w:spacing w:after="0" w:line="240" w:lineRule="auto"/>
        <w:jc w:val="center"/>
        <w:rPr>
          <w:rFonts w:ascii="Times New Roman" w:hAnsi="Times New Roman" w:cs="Times New Roman"/>
          <w:b/>
          <w:sz w:val="20"/>
          <w:lang w:val="es-ES"/>
        </w:rPr>
      </w:pPr>
    </w:p>
    <w:p w14:paraId="794A2158" w14:textId="77777777" w:rsidR="00C249A3" w:rsidRDefault="00C249A3" w:rsidP="00C249A3">
      <w:pPr>
        <w:spacing w:after="0" w:line="240" w:lineRule="auto"/>
        <w:jc w:val="center"/>
        <w:rPr>
          <w:rFonts w:ascii="Times New Roman" w:hAnsi="Times New Roman" w:cs="Times New Roman"/>
          <w:b/>
          <w:sz w:val="20"/>
          <w:lang w:val="es-ES"/>
        </w:rPr>
      </w:pPr>
      <w:r w:rsidRPr="00C249A3">
        <w:rPr>
          <w:rFonts w:ascii="Times New Roman" w:hAnsi="Times New Roman" w:cs="Times New Roman"/>
          <w:b/>
          <w:sz w:val="20"/>
          <w:lang w:val="es-ES"/>
        </w:rPr>
        <w:t>Estrategia didáctica en apoyo al aprendizaje de las operaciones de simetría en moléculas. Una propuesta</w:t>
      </w:r>
    </w:p>
    <w:p w14:paraId="12F0E9E7" w14:textId="4EADB6C9" w:rsidR="00C249A3" w:rsidRPr="00C249A3" w:rsidRDefault="00C249A3" w:rsidP="00C249A3">
      <w:pPr>
        <w:spacing w:after="0" w:line="240" w:lineRule="auto"/>
        <w:jc w:val="center"/>
        <w:rPr>
          <w:rFonts w:ascii="Times New Roman" w:hAnsi="Times New Roman" w:cs="Times New Roman"/>
          <w:b/>
          <w:sz w:val="20"/>
          <w:lang w:val="es-ES"/>
        </w:rPr>
      </w:pPr>
      <w:r w:rsidRPr="00C249A3">
        <w:rPr>
          <w:rFonts w:ascii="Times New Roman" w:hAnsi="Times New Roman" w:cs="Times New Roman"/>
          <w:b/>
          <w:sz w:val="20"/>
          <w:lang w:val="es-ES"/>
        </w:rPr>
        <w:t xml:space="preserve"> </w:t>
      </w:r>
    </w:p>
    <w:p w14:paraId="1BA0BA50" w14:textId="77777777" w:rsidR="00C249A3" w:rsidRDefault="00C249A3" w:rsidP="00C249A3">
      <w:pPr>
        <w:spacing w:after="0" w:line="240" w:lineRule="auto"/>
        <w:jc w:val="center"/>
        <w:rPr>
          <w:rFonts w:ascii="Times New Roman" w:hAnsi="Times New Roman" w:cs="Times New Roman"/>
          <w:sz w:val="16"/>
          <w:szCs w:val="18"/>
          <w:lang w:val="es-US"/>
        </w:rPr>
      </w:pPr>
      <w:r w:rsidRPr="00C249A3">
        <w:rPr>
          <w:rFonts w:ascii="Times New Roman" w:hAnsi="Times New Roman" w:cs="Times New Roman"/>
          <w:b/>
          <w:bCs/>
          <w:sz w:val="16"/>
          <w:szCs w:val="18"/>
          <w:lang w:val="es-US"/>
        </w:rPr>
        <w:t>Irma Sánchez Lombardo</w:t>
      </w:r>
      <w:r w:rsidRPr="00C249A3">
        <w:rPr>
          <w:rFonts w:ascii="Times New Roman" w:hAnsi="Times New Roman" w:cs="Times New Roman"/>
          <w:sz w:val="16"/>
          <w:szCs w:val="18"/>
          <w:lang w:val="es-US"/>
        </w:rPr>
        <w:t xml:space="preserve">, Rafael Omar Saavedra Díaz, Carlos Mario Morales Bautista </w:t>
      </w:r>
    </w:p>
    <w:p w14:paraId="33ADBA31" w14:textId="60B83157" w:rsidR="00C249A3" w:rsidRPr="00C249A3" w:rsidRDefault="00C249A3" w:rsidP="00C249A3">
      <w:pPr>
        <w:spacing w:after="0" w:line="240" w:lineRule="auto"/>
        <w:jc w:val="center"/>
        <w:rPr>
          <w:rFonts w:ascii="Times New Roman" w:hAnsi="Times New Roman" w:cs="Times New Roman"/>
          <w:sz w:val="18"/>
          <w:szCs w:val="20"/>
          <w:lang w:val="es-US"/>
        </w:rPr>
      </w:pPr>
      <w:r w:rsidRPr="00C249A3">
        <w:rPr>
          <w:rFonts w:ascii="Times New Roman" w:hAnsi="Times New Roman" w:cs="Times New Roman"/>
          <w:sz w:val="18"/>
          <w:szCs w:val="20"/>
          <w:lang w:val="es-US"/>
        </w:rPr>
        <w:t>Universidad Autónoma Juárez de Tabasco. Cuerpo Académico Química Aplicada a la Gestión Ambiental. Carretera Cunduacán-Jalpa Km 1</w:t>
      </w:r>
      <w:r w:rsidRPr="00C249A3">
        <w:rPr>
          <w:rFonts w:ascii="Times New Roman" w:hAnsi="Times New Roman" w:cs="Times New Roman"/>
          <w:sz w:val="18"/>
          <w:szCs w:val="20"/>
          <w:lang w:val="es-US"/>
        </w:rPr>
        <w:t xml:space="preserve">, </w:t>
      </w:r>
      <w:r w:rsidRPr="00C249A3">
        <w:rPr>
          <w:rFonts w:ascii="Times New Roman" w:hAnsi="Times New Roman" w:cs="Times New Roman"/>
          <w:sz w:val="18"/>
          <w:szCs w:val="20"/>
          <w:lang w:val="es-US"/>
        </w:rPr>
        <w:t xml:space="preserve">Col. La Esmeralda C. P. 86690 Cunduacán, Tabasco, México. </w:t>
      </w:r>
      <w:hyperlink r:id="rId8" w:history="1">
        <w:r w:rsidRPr="00C249A3">
          <w:rPr>
            <w:rStyle w:val="Hipervnculo"/>
            <w:rFonts w:ascii="Times New Roman" w:hAnsi="Times New Roman" w:cs="Times New Roman"/>
            <w:sz w:val="18"/>
            <w:szCs w:val="20"/>
            <w:lang w:val="es-US"/>
          </w:rPr>
          <w:t>Irma.sanchez@ujat.mx</w:t>
        </w:r>
      </w:hyperlink>
    </w:p>
    <w:p w14:paraId="54A2F8F0" w14:textId="6EC1F2EC" w:rsidR="00882C9D" w:rsidRPr="002B64C2" w:rsidRDefault="00882C9D" w:rsidP="00C249A3">
      <w:pPr>
        <w:spacing w:after="0" w:line="240" w:lineRule="auto"/>
        <w:jc w:val="center"/>
        <w:rPr>
          <w:rFonts w:ascii="Times New Roman" w:hAnsi="Times New Roman" w:cs="Times New Roman"/>
          <w:b/>
          <w:sz w:val="20"/>
        </w:rPr>
      </w:pPr>
    </w:p>
    <w:p w14:paraId="36B523C1" w14:textId="77777777" w:rsidR="00C249A3" w:rsidRPr="00C249A3" w:rsidRDefault="00C249A3" w:rsidP="00C249A3">
      <w:pPr>
        <w:spacing w:after="0" w:line="240" w:lineRule="auto"/>
        <w:jc w:val="center"/>
        <w:rPr>
          <w:rFonts w:ascii="Times New Roman" w:hAnsi="Times New Roman" w:cs="Times New Roman"/>
          <w:b/>
          <w:bCs/>
          <w:sz w:val="20"/>
          <w:lang w:val="es-ES"/>
        </w:rPr>
      </w:pPr>
      <w:r w:rsidRPr="00C249A3">
        <w:rPr>
          <w:rFonts w:ascii="Times New Roman" w:hAnsi="Times New Roman" w:cs="Times New Roman"/>
          <w:b/>
          <w:bCs/>
          <w:sz w:val="20"/>
          <w:lang w:val="es-ES"/>
        </w:rPr>
        <w:t xml:space="preserve">Resumen </w:t>
      </w:r>
    </w:p>
    <w:p w14:paraId="055DA206" w14:textId="1733780E" w:rsidR="00C249A3" w:rsidRDefault="00C249A3" w:rsidP="00C249A3">
      <w:pPr>
        <w:spacing w:after="0" w:line="240" w:lineRule="auto"/>
        <w:jc w:val="both"/>
        <w:rPr>
          <w:rFonts w:ascii="Times New Roman" w:hAnsi="Times New Roman" w:cs="Times New Roman"/>
          <w:sz w:val="20"/>
          <w:lang w:val="es-ES"/>
        </w:rPr>
      </w:pPr>
      <w:r>
        <w:rPr>
          <w:noProof/>
        </w:rPr>
        <w:drawing>
          <wp:anchor distT="0" distB="0" distL="114300" distR="114300" simplePos="0" relativeHeight="251658240" behindDoc="1" locked="0" layoutInCell="1" allowOverlap="1" wp14:anchorId="5A9075D1" wp14:editId="3FA351EE">
            <wp:simplePos x="0" y="0"/>
            <wp:positionH relativeFrom="column">
              <wp:posOffset>-3810</wp:posOffset>
            </wp:positionH>
            <wp:positionV relativeFrom="paragraph">
              <wp:posOffset>3175</wp:posOffset>
            </wp:positionV>
            <wp:extent cx="1162050" cy="835006"/>
            <wp:effectExtent l="0" t="0" r="0" b="3810"/>
            <wp:wrapTight wrapText="bothSides">
              <wp:wrapPolygon edited="0">
                <wp:start x="0" y="0"/>
                <wp:lineTo x="0" y="21205"/>
                <wp:lineTo x="21246" y="21205"/>
                <wp:lineTo x="21246" y="0"/>
                <wp:lineTo x="0" y="0"/>
              </wp:wrapPolygon>
            </wp:wrapTight>
            <wp:docPr id="1" name="Imagen 1"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medidor, reloj&#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1162050" cy="835006"/>
                    </a:xfrm>
                    <a:prstGeom prst="rect">
                      <a:avLst/>
                    </a:prstGeom>
                  </pic:spPr>
                </pic:pic>
              </a:graphicData>
            </a:graphic>
          </wp:anchor>
        </w:drawing>
      </w:r>
      <w:r w:rsidRPr="00C249A3">
        <w:rPr>
          <w:rFonts w:ascii="Times New Roman" w:hAnsi="Times New Roman" w:cs="Times New Roman"/>
          <w:sz w:val="20"/>
          <w:lang w:val="es-ES"/>
        </w:rPr>
        <w:t xml:space="preserve"> </w:t>
      </w:r>
      <w:r w:rsidRPr="00C249A3">
        <w:rPr>
          <w:rFonts w:ascii="Times New Roman" w:hAnsi="Times New Roman" w:cs="Times New Roman"/>
          <w:sz w:val="20"/>
          <w:lang w:val="es-ES"/>
        </w:rPr>
        <w:t xml:space="preserve">En la carrera de Química que se imparte en la UJAT, se llevó a cabo la restructuración en el año 2017, por lo que se adicionaron dos asignaturas una teórica y una práctica en el área de química inorgánica. En la actualidad dadas las circunstancias que nos tocó vivir y al cambiar el modo de enseñanza de presencial a virtual es importante diseñar nuevas estrategias para intentar captar la atención del alumno y de ese modo motivarlo a ser el constructor de su propio aprendizaje. En este trabajo se presentan los resultados que se obtuvieron con el grupo de licenciatura de cuarto semestre al implementar una serie de actividades como estrategia didáctica durante el confinamiento.  </w:t>
      </w:r>
    </w:p>
    <w:p w14:paraId="28BFA7A5" w14:textId="77777777" w:rsidR="00C249A3" w:rsidRDefault="00C249A3" w:rsidP="00C249A3">
      <w:pPr>
        <w:spacing w:after="0" w:line="240" w:lineRule="auto"/>
        <w:jc w:val="both"/>
        <w:rPr>
          <w:rFonts w:ascii="Times New Roman" w:hAnsi="Times New Roman" w:cs="Times New Roman"/>
          <w:sz w:val="20"/>
          <w:lang w:val="es-ES"/>
        </w:rPr>
      </w:pPr>
    </w:p>
    <w:p w14:paraId="1F1DEAB7" w14:textId="77777777" w:rsidR="00C249A3" w:rsidRDefault="00C249A3" w:rsidP="00C249A3">
      <w:pPr>
        <w:spacing w:after="0" w:line="240" w:lineRule="auto"/>
        <w:jc w:val="both"/>
        <w:rPr>
          <w:rFonts w:ascii="Times New Roman" w:hAnsi="Times New Roman" w:cs="Times New Roman"/>
          <w:sz w:val="20"/>
          <w:lang w:val="es-ES"/>
        </w:rPr>
      </w:pPr>
      <w:r w:rsidRPr="00C249A3">
        <w:rPr>
          <w:rFonts w:ascii="Times New Roman" w:hAnsi="Times New Roman" w:cs="Times New Roman"/>
          <w:b/>
          <w:bCs/>
          <w:sz w:val="20"/>
          <w:lang w:val="es-ES"/>
        </w:rPr>
        <w:t>Palabras Clave</w:t>
      </w:r>
      <w:r w:rsidRPr="00C249A3">
        <w:rPr>
          <w:rFonts w:ascii="Times New Roman" w:hAnsi="Times New Roman" w:cs="Times New Roman"/>
          <w:sz w:val="20"/>
          <w:lang w:val="es-ES"/>
        </w:rPr>
        <w:t xml:space="preserve"> </w:t>
      </w:r>
    </w:p>
    <w:p w14:paraId="093573B3" w14:textId="4D1B5154" w:rsidR="00882C9D" w:rsidRPr="00C249A3" w:rsidRDefault="00C249A3" w:rsidP="00C249A3">
      <w:pPr>
        <w:spacing w:after="0" w:line="240" w:lineRule="auto"/>
        <w:jc w:val="both"/>
        <w:rPr>
          <w:rFonts w:ascii="Times New Roman" w:hAnsi="Times New Roman" w:cs="Times New Roman"/>
          <w:b/>
          <w:sz w:val="20"/>
          <w:lang w:val="es-ES"/>
        </w:rPr>
      </w:pPr>
      <w:r w:rsidRPr="00C249A3">
        <w:rPr>
          <w:rFonts w:ascii="Times New Roman" w:hAnsi="Times New Roman" w:cs="Times New Roman"/>
          <w:sz w:val="20"/>
          <w:lang w:val="es-ES"/>
        </w:rPr>
        <w:t>Química Inorgánica, Operaciones de Simetría, Estudiantes Licenciatura, Estrategia Didáctica, Enseñanza Virtual, Diseño Instruccional, Reflexión, Construcción del Conocimiento</w:t>
      </w:r>
      <w:r>
        <w:rPr>
          <w:rFonts w:ascii="Times New Roman" w:hAnsi="Times New Roman" w:cs="Times New Roman"/>
          <w:sz w:val="20"/>
          <w:lang w:val="es-ES"/>
        </w:rPr>
        <w:t>.</w:t>
      </w:r>
    </w:p>
    <w:p w14:paraId="101C0BE0" w14:textId="1F005516" w:rsidR="00882C9D" w:rsidRPr="00C249A3" w:rsidRDefault="00882C9D" w:rsidP="00882C9D">
      <w:pPr>
        <w:spacing w:after="0" w:line="240" w:lineRule="auto"/>
        <w:jc w:val="center"/>
        <w:rPr>
          <w:rFonts w:ascii="Times New Roman" w:hAnsi="Times New Roman" w:cs="Times New Roman"/>
          <w:b/>
          <w:sz w:val="20"/>
          <w:lang w:val="es-ES"/>
        </w:rPr>
      </w:pPr>
    </w:p>
    <w:p w14:paraId="6ACCF61F" w14:textId="640D4B91" w:rsidR="00882C9D" w:rsidRPr="00C249A3" w:rsidRDefault="00882C9D" w:rsidP="00882C9D">
      <w:pPr>
        <w:spacing w:after="0" w:line="240" w:lineRule="auto"/>
        <w:jc w:val="center"/>
        <w:rPr>
          <w:rFonts w:ascii="Times New Roman" w:hAnsi="Times New Roman" w:cs="Times New Roman"/>
          <w:b/>
          <w:sz w:val="20"/>
          <w:lang w:val="es-ES"/>
        </w:rPr>
      </w:pPr>
    </w:p>
    <w:p w14:paraId="24ADBAA4" w14:textId="77777777" w:rsidR="00882C9D" w:rsidRPr="00C249A3" w:rsidRDefault="00882C9D" w:rsidP="00882C9D">
      <w:pPr>
        <w:spacing w:after="0" w:line="240" w:lineRule="auto"/>
        <w:jc w:val="center"/>
        <w:rPr>
          <w:rFonts w:ascii="Times New Roman" w:hAnsi="Times New Roman" w:cs="Times New Roman"/>
          <w:b/>
          <w:sz w:val="20"/>
          <w:lang w:val="es-ES"/>
        </w:rPr>
      </w:pPr>
    </w:p>
    <w:p w14:paraId="37DDFCF2" w14:textId="77777777" w:rsidR="00882C9D" w:rsidRPr="00C249A3" w:rsidRDefault="00882C9D" w:rsidP="00882C9D">
      <w:pPr>
        <w:spacing w:after="0" w:line="240" w:lineRule="auto"/>
        <w:jc w:val="center"/>
        <w:rPr>
          <w:rFonts w:ascii="Times New Roman" w:hAnsi="Times New Roman" w:cs="Times New Roman"/>
          <w:b/>
          <w:sz w:val="20"/>
          <w:lang w:val="es-ES"/>
        </w:rPr>
      </w:pPr>
    </w:p>
    <w:p w14:paraId="3BA61207" w14:textId="024C6380" w:rsidR="002B64C2" w:rsidRPr="00C249A3" w:rsidRDefault="002B64C2" w:rsidP="00C05D25">
      <w:pPr>
        <w:spacing w:after="0" w:line="240" w:lineRule="auto"/>
        <w:jc w:val="center"/>
        <w:rPr>
          <w:rFonts w:ascii="Times New Roman" w:hAnsi="Times New Roman" w:cs="Times New Roman"/>
          <w:b/>
          <w:sz w:val="20"/>
          <w:lang w:val="es-ES"/>
        </w:rPr>
      </w:pPr>
    </w:p>
    <w:p w14:paraId="4791CF76" w14:textId="3FD0B0EB" w:rsidR="00D00A9C" w:rsidRPr="00C249A3" w:rsidRDefault="00D00A9C" w:rsidP="00C05D25">
      <w:pPr>
        <w:spacing w:after="0" w:line="240" w:lineRule="auto"/>
        <w:jc w:val="center"/>
        <w:rPr>
          <w:rFonts w:ascii="Times New Roman" w:hAnsi="Times New Roman" w:cs="Times New Roman"/>
          <w:b/>
          <w:sz w:val="20"/>
          <w:lang w:val="es-ES"/>
        </w:rPr>
      </w:pPr>
    </w:p>
    <w:p w14:paraId="44200A0D" w14:textId="1C2E7708" w:rsidR="00D00A9C" w:rsidRPr="00C249A3" w:rsidRDefault="00D00A9C" w:rsidP="00C05D25">
      <w:pPr>
        <w:spacing w:after="0" w:line="240" w:lineRule="auto"/>
        <w:jc w:val="center"/>
        <w:rPr>
          <w:rFonts w:ascii="Times New Roman" w:hAnsi="Times New Roman" w:cs="Times New Roman"/>
          <w:b/>
          <w:sz w:val="20"/>
          <w:lang w:val="es-ES"/>
        </w:rPr>
      </w:pPr>
    </w:p>
    <w:p w14:paraId="3D992D5F" w14:textId="386E6995" w:rsidR="00D00A9C" w:rsidRPr="00C249A3" w:rsidRDefault="00D00A9C" w:rsidP="00C05D25">
      <w:pPr>
        <w:spacing w:after="0" w:line="240" w:lineRule="auto"/>
        <w:jc w:val="center"/>
        <w:rPr>
          <w:rFonts w:ascii="Times New Roman" w:hAnsi="Times New Roman" w:cs="Times New Roman"/>
          <w:b/>
          <w:sz w:val="20"/>
          <w:lang w:val="es-ES"/>
        </w:rPr>
      </w:pPr>
    </w:p>
    <w:p w14:paraId="7ED54B52" w14:textId="57B792F5" w:rsidR="00D00A9C" w:rsidRPr="00C249A3" w:rsidRDefault="00D00A9C" w:rsidP="00C05D25">
      <w:pPr>
        <w:spacing w:after="0" w:line="240" w:lineRule="auto"/>
        <w:jc w:val="center"/>
        <w:rPr>
          <w:rFonts w:ascii="Times New Roman" w:hAnsi="Times New Roman" w:cs="Times New Roman"/>
          <w:b/>
          <w:sz w:val="20"/>
          <w:lang w:val="es-ES"/>
        </w:rPr>
      </w:pPr>
    </w:p>
    <w:p w14:paraId="388D98BF" w14:textId="2B29A5C3" w:rsidR="00D00A9C" w:rsidRPr="00C249A3" w:rsidRDefault="00D00A9C" w:rsidP="00C05D25">
      <w:pPr>
        <w:spacing w:after="0" w:line="240" w:lineRule="auto"/>
        <w:jc w:val="center"/>
        <w:rPr>
          <w:rFonts w:ascii="Times New Roman" w:hAnsi="Times New Roman" w:cs="Times New Roman"/>
          <w:b/>
          <w:sz w:val="20"/>
          <w:lang w:val="es-ES"/>
        </w:rPr>
      </w:pPr>
    </w:p>
    <w:p w14:paraId="77C90387" w14:textId="75993C23" w:rsidR="00D00A9C" w:rsidRPr="00C249A3" w:rsidRDefault="00D00A9C" w:rsidP="00C05D25">
      <w:pPr>
        <w:spacing w:after="0" w:line="240" w:lineRule="auto"/>
        <w:jc w:val="center"/>
        <w:rPr>
          <w:rFonts w:ascii="Times New Roman" w:hAnsi="Times New Roman" w:cs="Times New Roman"/>
          <w:b/>
          <w:sz w:val="20"/>
          <w:lang w:val="es-ES"/>
        </w:rPr>
      </w:pPr>
    </w:p>
    <w:p w14:paraId="12A512B6" w14:textId="61CB9DAB" w:rsidR="00D00A9C" w:rsidRPr="00C249A3" w:rsidRDefault="00D00A9C" w:rsidP="00C05D25">
      <w:pPr>
        <w:spacing w:after="0" w:line="240" w:lineRule="auto"/>
        <w:jc w:val="center"/>
        <w:rPr>
          <w:rFonts w:ascii="Times New Roman" w:hAnsi="Times New Roman" w:cs="Times New Roman"/>
          <w:b/>
          <w:sz w:val="20"/>
          <w:lang w:val="es-ES"/>
        </w:rPr>
      </w:pPr>
    </w:p>
    <w:p w14:paraId="5B6C82E2" w14:textId="6CE6092A" w:rsidR="00D00A9C" w:rsidRPr="00C249A3" w:rsidRDefault="00D00A9C" w:rsidP="00C05D25">
      <w:pPr>
        <w:spacing w:after="0" w:line="240" w:lineRule="auto"/>
        <w:jc w:val="center"/>
        <w:rPr>
          <w:rFonts w:ascii="Times New Roman" w:hAnsi="Times New Roman" w:cs="Times New Roman"/>
          <w:b/>
          <w:sz w:val="20"/>
          <w:lang w:val="es-ES"/>
        </w:rPr>
      </w:pPr>
    </w:p>
    <w:p w14:paraId="4FFA9422" w14:textId="5B11AA33" w:rsidR="00D00A9C" w:rsidRPr="00C249A3" w:rsidRDefault="00D00A9C" w:rsidP="00C05D25">
      <w:pPr>
        <w:spacing w:after="0" w:line="240" w:lineRule="auto"/>
        <w:jc w:val="center"/>
        <w:rPr>
          <w:rFonts w:ascii="Times New Roman" w:hAnsi="Times New Roman" w:cs="Times New Roman"/>
          <w:b/>
          <w:sz w:val="20"/>
          <w:lang w:val="es-ES"/>
        </w:rPr>
      </w:pPr>
    </w:p>
    <w:p w14:paraId="4FBB5C2A" w14:textId="61CB97D7" w:rsidR="00D00A9C" w:rsidRPr="00C249A3" w:rsidRDefault="00D00A9C" w:rsidP="00C05D25">
      <w:pPr>
        <w:spacing w:after="0" w:line="240" w:lineRule="auto"/>
        <w:jc w:val="center"/>
        <w:rPr>
          <w:rFonts w:ascii="Times New Roman" w:hAnsi="Times New Roman" w:cs="Times New Roman"/>
          <w:b/>
          <w:sz w:val="20"/>
          <w:lang w:val="es-ES"/>
        </w:rPr>
      </w:pPr>
    </w:p>
    <w:p w14:paraId="5A8CF21D" w14:textId="6C3128A9" w:rsidR="00D00A9C" w:rsidRPr="00C249A3" w:rsidRDefault="00D00A9C" w:rsidP="00C05D25">
      <w:pPr>
        <w:spacing w:after="0" w:line="240" w:lineRule="auto"/>
        <w:jc w:val="center"/>
        <w:rPr>
          <w:rFonts w:ascii="Times New Roman" w:hAnsi="Times New Roman" w:cs="Times New Roman"/>
          <w:b/>
          <w:sz w:val="20"/>
          <w:lang w:val="es-ES"/>
        </w:rPr>
      </w:pPr>
    </w:p>
    <w:p w14:paraId="34F1CB57" w14:textId="3B128A78" w:rsidR="00D00A9C" w:rsidRPr="00C249A3" w:rsidRDefault="00D00A9C" w:rsidP="00C05D25">
      <w:pPr>
        <w:spacing w:after="0" w:line="240" w:lineRule="auto"/>
        <w:jc w:val="center"/>
        <w:rPr>
          <w:rFonts w:ascii="Times New Roman" w:hAnsi="Times New Roman" w:cs="Times New Roman"/>
          <w:b/>
          <w:sz w:val="20"/>
          <w:lang w:val="es-ES"/>
        </w:rPr>
      </w:pPr>
    </w:p>
    <w:p w14:paraId="5156EA78" w14:textId="0E6DE55F" w:rsidR="00D00A9C" w:rsidRPr="00C249A3" w:rsidRDefault="00D00A9C" w:rsidP="00C05D25">
      <w:pPr>
        <w:spacing w:after="0" w:line="240" w:lineRule="auto"/>
        <w:jc w:val="center"/>
        <w:rPr>
          <w:rFonts w:ascii="Times New Roman" w:hAnsi="Times New Roman" w:cs="Times New Roman"/>
          <w:b/>
          <w:sz w:val="20"/>
          <w:lang w:val="es-ES"/>
        </w:rPr>
      </w:pPr>
    </w:p>
    <w:p w14:paraId="290536F1" w14:textId="481995B0" w:rsidR="00D00A9C" w:rsidRPr="00C249A3" w:rsidRDefault="00D00A9C" w:rsidP="00C05D25">
      <w:pPr>
        <w:spacing w:after="0" w:line="240" w:lineRule="auto"/>
        <w:jc w:val="center"/>
        <w:rPr>
          <w:rFonts w:ascii="Times New Roman" w:hAnsi="Times New Roman" w:cs="Times New Roman"/>
          <w:b/>
          <w:sz w:val="20"/>
          <w:lang w:val="es-ES"/>
        </w:rPr>
      </w:pPr>
    </w:p>
    <w:p w14:paraId="18906E7C" w14:textId="77EB53F3" w:rsidR="00D00A9C" w:rsidRPr="00C249A3" w:rsidRDefault="00D00A9C" w:rsidP="00C05D25">
      <w:pPr>
        <w:spacing w:after="0" w:line="240" w:lineRule="auto"/>
        <w:jc w:val="center"/>
        <w:rPr>
          <w:rFonts w:ascii="Times New Roman" w:hAnsi="Times New Roman" w:cs="Times New Roman"/>
          <w:b/>
          <w:sz w:val="20"/>
          <w:lang w:val="es-ES"/>
        </w:rPr>
      </w:pPr>
    </w:p>
    <w:p w14:paraId="1A00875E" w14:textId="2155DED1" w:rsidR="00D00A9C" w:rsidRPr="00C249A3" w:rsidRDefault="00D00A9C" w:rsidP="00C05D25">
      <w:pPr>
        <w:spacing w:after="0" w:line="240" w:lineRule="auto"/>
        <w:jc w:val="center"/>
        <w:rPr>
          <w:rFonts w:ascii="Times New Roman" w:hAnsi="Times New Roman" w:cs="Times New Roman"/>
          <w:b/>
          <w:sz w:val="20"/>
          <w:lang w:val="es-ES"/>
        </w:rPr>
      </w:pPr>
    </w:p>
    <w:p w14:paraId="7651BE35" w14:textId="38FADFA1" w:rsidR="00D00A9C" w:rsidRPr="00C249A3" w:rsidRDefault="00D00A9C" w:rsidP="00C05D25">
      <w:pPr>
        <w:spacing w:after="0" w:line="240" w:lineRule="auto"/>
        <w:jc w:val="center"/>
        <w:rPr>
          <w:rFonts w:ascii="Times New Roman" w:hAnsi="Times New Roman" w:cs="Times New Roman"/>
          <w:b/>
          <w:sz w:val="20"/>
          <w:lang w:val="es-ES"/>
        </w:rPr>
      </w:pPr>
    </w:p>
    <w:p w14:paraId="0B61FE61" w14:textId="49688F60" w:rsidR="00D00A9C" w:rsidRPr="00C249A3" w:rsidRDefault="00D00A9C" w:rsidP="00C05D25">
      <w:pPr>
        <w:spacing w:after="0" w:line="240" w:lineRule="auto"/>
        <w:jc w:val="center"/>
        <w:rPr>
          <w:rFonts w:ascii="Times New Roman" w:hAnsi="Times New Roman" w:cs="Times New Roman"/>
          <w:b/>
          <w:sz w:val="20"/>
          <w:lang w:val="es-ES"/>
        </w:rPr>
      </w:pPr>
    </w:p>
    <w:p w14:paraId="4B51424C" w14:textId="07693115" w:rsidR="00D00A9C" w:rsidRPr="00C249A3" w:rsidRDefault="00D00A9C" w:rsidP="00C05D25">
      <w:pPr>
        <w:spacing w:after="0" w:line="240" w:lineRule="auto"/>
        <w:jc w:val="center"/>
        <w:rPr>
          <w:rFonts w:ascii="Times New Roman" w:hAnsi="Times New Roman" w:cs="Times New Roman"/>
          <w:b/>
          <w:sz w:val="20"/>
          <w:lang w:val="es-ES"/>
        </w:rPr>
      </w:pPr>
    </w:p>
    <w:p w14:paraId="698CB371" w14:textId="55CCD476" w:rsidR="00D00A9C" w:rsidRPr="00C249A3" w:rsidRDefault="00D00A9C" w:rsidP="00C05D25">
      <w:pPr>
        <w:spacing w:after="0" w:line="240" w:lineRule="auto"/>
        <w:jc w:val="center"/>
        <w:rPr>
          <w:rFonts w:ascii="Times New Roman" w:hAnsi="Times New Roman" w:cs="Times New Roman"/>
          <w:b/>
          <w:sz w:val="20"/>
          <w:lang w:val="es-ES"/>
        </w:rPr>
      </w:pPr>
    </w:p>
    <w:p w14:paraId="2DFF879D" w14:textId="3F025638" w:rsidR="00D00A9C" w:rsidRPr="00C249A3" w:rsidRDefault="00D00A9C" w:rsidP="00C05D25">
      <w:pPr>
        <w:spacing w:after="0" w:line="240" w:lineRule="auto"/>
        <w:jc w:val="center"/>
        <w:rPr>
          <w:rFonts w:ascii="Times New Roman" w:hAnsi="Times New Roman" w:cs="Times New Roman"/>
          <w:b/>
          <w:sz w:val="20"/>
          <w:lang w:val="es-ES"/>
        </w:rPr>
      </w:pPr>
    </w:p>
    <w:p w14:paraId="57B2876C" w14:textId="77021558" w:rsidR="00D00A9C" w:rsidRPr="00C249A3" w:rsidRDefault="00D00A9C" w:rsidP="00C05D25">
      <w:pPr>
        <w:spacing w:after="0" w:line="240" w:lineRule="auto"/>
        <w:jc w:val="center"/>
        <w:rPr>
          <w:rFonts w:ascii="Times New Roman" w:hAnsi="Times New Roman" w:cs="Times New Roman"/>
          <w:b/>
          <w:sz w:val="20"/>
          <w:lang w:val="es-ES"/>
        </w:rPr>
      </w:pPr>
    </w:p>
    <w:p w14:paraId="25F9CC61" w14:textId="7B225F01" w:rsidR="00D00A9C" w:rsidRPr="00C249A3" w:rsidRDefault="00D00A9C" w:rsidP="00C05D25">
      <w:pPr>
        <w:spacing w:after="0" w:line="240" w:lineRule="auto"/>
        <w:jc w:val="center"/>
        <w:rPr>
          <w:rFonts w:ascii="Times New Roman" w:hAnsi="Times New Roman" w:cs="Times New Roman"/>
          <w:b/>
          <w:sz w:val="20"/>
          <w:lang w:val="es-ES"/>
        </w:rPr>
      </w:pPr>
    </w:p>
    <w:p w14:paraId="70A3AB49" w14:textId="51EF0E86" w:rsidR="00D00A9C" w:rsidRPr="00C249A3" w:rsidRDefault="00D00A9C" w:rsidP="00C05D25">
      <w:pPr>
        <w:spacing w:after="0" w:line="240" w:lineRule="auto"/>
        <w:jc w:val="center"/>
        <w:rPr>
          <w:rFonts w:ascii="Times New Roman" w:hAnsi="Times New Roman" w:cs="Times New Roman"/>
          <w:b/>
          <w:sz w:val="20"/>
          <w:lang w:val="es-ES"/>
        </w:rPr>
      </w:pPr>
    </w:p>
    <w:p w14:paraId="5B0D0006" w14:textId="1CC6BBC0" w:rsidR="00D00A9C" w:rsidRPr="00C249A3" w:rsidRDefault="00D00A9C" w:rsidP="00C05D25">
      <w:pPr>
        <w:spacing w:after="0" w:line="240" w:lineRule="auto"/>
        <w:jc w:val="center"/>
        <w:rPr>
          <w:rFonts w:ascii="Times New Roman" w:hAnsi="Times New Roman" w:cs="Times New Roman"/>
          <w:b/>
          <w:sz w:val="20"/>
          <w:lang w:val="es-ES"/>
        </w:rPr>
      </w:pPr>
    </w:p>
    <w:p w14:paraId="0F1D78DD" w14:textId="78B26E07" w:rsidR="00D00A9C" w:rsidRPr="00C249A3" w:rsidRDefault="00D00A9C" w:rsidP="00C05D25">
      <w:pPr>
        <w:spacing w:after="0" w:line="240" w:lineRule="auto"/>
        <w:jc w:val="center"/>
        <w:rPr>
          <w:rFonts w:ascii="Times New Roman" w:hAnsi="Times New Roman" w:cs="Times New Roman"/>
          <w:b/>
          <w:sz w:val="20"/>
          <w:lang w:val="es-ES"/>
        </w:rPr>
      </w:pPr>
    </w:p>
    <w:p w14:paraId="70340823" w14:textId="172921D3" w:rsidR="00D00A9C" w:rsidRPr="00C249A3" w:rsidRDefault="00D00A9C" w:rsidP="00C05D25">
      <w:pPr>
        <w:spacing w:after="0" w:line="240" w:lineRule="auto"/>
        <w:jc w:val="center"/>
        <w:rPr>
          <w:rFonts w:ascii="Times New Roman" w:hAnsi="Times New Roman" w:cs="Times New Roman"/>
          <w:b/>
          <w:sz w:val="20"/>
          <w:lang w:val="es-ES"/>
        </w:rPr>
      </w:pPr>
    </w:p>
    <w:p w14:paraId="20035FEA" w14:textId="3C8359B1" w:rsidR="00D00A9C" w:rsidRPr="00C249A3" w:rsidRDefault="00D00A9C" w:rsidP="00C05D25">
      <w:pPr>
        <w:spacing w:after="0" w:line="240" w:lineRule="auto"/>
        <w:jc w:val="center"/>
        <w:rPr>
          <w:rFonts w:ascii="Times New Roman" w:hAnsi="Times New Roman" w:cs="Times New Roman"/>
          <w:b/>
          <w:sz w:val="20"/>
          <w:lang w:val="es-ES"/>
        </w:rPr>
      </w:pPr>
    </w:p>
    <w:p w14:paraId="1614B24C" w14:textId="3308BCAA" w:rsidR="00D00A9C" w:rsidRPr="00C249A3" w:rsidRDefault="00D00A9C" w:rsidP="00C05D25">
      <w:pPr>
        <w:spacing w:after="0" w:line="240" w:lineRule="auto"/>
        <w:jc w:val="center"/>
        <w:rPr>
          <w:rFonts w:ascii="Times New Roman" w:hAnsi="Times New Roman" w:cs="Times New Roman"/>
          <w:b/>
          <w:sz w:val="20"/>
          <w:lang w:val="es-ES"/>
        </w:rPr>
      </w:pPr>
    </w:p>
    <w:p w14:paraId="656A4DCA" w14:textId="0A94CC93" w:rsidR="00D00A9C" w:rsidRPr="00D00A9C" w:rsidRDefault="00D00A9C" w:rsidP="00D00A9C">
      <w:pPr>
        <w:spacing w:after="0" w:line="240" w:lineRule="auto"/>
        <w:rPr>
          <w:rFonts w:ascii="Times New Roman" w:hAnsi="Times New Roman" w:cs="Times New Roman"/>
          <w:b/>
          <w:sz w:val="20"/>
          <w:lang w:val="es-ES"/>
        </w:rPr>
      </w:pPr>
      <w:r w:rsidRPr="00D00A9C">
        <w:rPr>
          <w:rFonts w:ascii="Times New Roman" w:hAnsi="Times New Roman" w:cs="Times New Roman"/>
          <w:b/>
          <w:sz w:val="20"/>
          <w:lang w:val="es-ES"/>
        </w:rPr>
        <w:lastRenderedPageBreak/>
        <w:t xml:space="preserve">Ejemplo de </w:t>
      </w:r>
      <w:r>
        <w:rPr>
          <w:rFonts w:ascii="Times New Roman" w:hAnsi="Times New Roman" w:cs="Times New Roman"/>
          <w:b/>
          <w:sz w:val="20"/>
          <w:lang w:val="es-ES"/>
        </w:rPr>
        <w:t>extenso</w:t>
      </w:r>
      <w:r w:rsidRPr="00D00A9C">
        <w:rPr>
          <w:rFonts w:ascii="Times New Roman" w:hAnsi="Times New Roman" w:cs="Times New Roman"/>
          <w:b/>
          <w:sz w:val="20"/>
          <w:lang w:val="es-ES"/>
        </w:rPr>
        <w:t>:</w:t>
      </w:r>
    </w:p>
    <w:p w14:paraId="19622676" w14:textId="77777777" w:rsidR="00D00A9C" w:rsidRDefault="00D00A9C" w:rsidP="00D00A9C">
      <w:pPr>
        <w:rPr>
          <w:rFonts w:ascii="Times New Roman" w:hAnsi="Times New Roman"/>
          <w:b/>
        </w:rPr>
      </w:pPr>
    </w:p>
    <w:p w14:paraId="1188557F" w14:textId="0FE32DD6" w:rsidR="00D00A9C" w:rsidRPr="003C22DA" w:rsidRDefault="00D00A9C" w:rsidP="00D00A9C">
      <w:pPr>
        <w:jc w:val="center"/>
        <w:rPr>
          <w:rFonts w:ascii="Times New Roman" w:hAnsi="Times New Roman"/>
          <w:b/>
        </w:rPr>
      </w:pPr>
      <w:r w:rsidRPr="003C22DA">
        <w:rPr>
          <w:rFonts w:ascii="Times New Roman" w:hAnsi="Times New Roman"/>
          <w:b/>
        </w:rPr>
        <w:t>Título</w:t>
      </w:r>
    </w:p>
    <w:p w14:paraId="3644AC0C" w14:textId="77777777" w:rsidR="00D00A9C" w:rsidRPr="00E1013A" w:rsidRDefault="00D00A9C" w:rsidP="00D00A9C">
      <w:pPr>
        <w:jc w:val="center"/>
        <w:rPr>
          <w:rFonts w:ascii="Times New Roman" w:hAnsi="Times New Roman"/>
          <w:sz w:val="16"/>
          <w:szCs w:val="16"/>
        </w:rPr>
      </w:pPr>
      <w:r w:rsidRPr="00E1013A">
        <w:rPr>
          <w:rFonts w:ascii="Times New Roman" w:hAnsi="Times New Roman"/>
          <w:b/>
          <w:sz w:val="16"/>
          <w:szCs w:val="16"/>
        </w:rPr>
        <w:t xml:space="preserve">Autor Principal A </w:t>
      </w:r>
      <w:r w:rsidRPr="00E1013A">
        <w:rPr>
          <w:rFonts w:ascii="Times New Roman" w:hAnsi="Times New Roman"/>
          <w:b/>
          <w:sz w:val="16"/>
          <w:szCs w:val="16"/>
          <w:vertAlign w:val="superscript"/>
        </w:rPr>
        <w:t>1</w:t>
      </w:r>
      <w:r w:rsidRPr="00E1013A">
        <w:rPr>
          <w:rFonts w:ascii="Times New Roman" w:hAnsi="Times New Roman"/>
          <w:b/>
          <w:sz w:val="16"/>
          <w:szCs w:val="16"/>
        </w:rPr>
        <w:t>,</w:t>
      </w:r>
      <w:r w:rsidRPr="00E1013A">
        <w:rPr>
          <w:rFonts w:ascii="Times New Roman" w:hAnsi="Times New Roman"/>
          <w:sz w:val="16"/>
          <w:szCs w:val="16"/>
        </w:rPr>
        <w:t xml:space="preserve"> Autor B </w:t>
      </w:r>
      <w:r w:rsidRPr="00E1013A">
        <w:rPr>
          <w:rFonts w:ascii="Times New Roman" w:hAnsi="Times New Roman"/>
          <w:sz w:val="16"/>
          <w:szCs w:val="16"/>
          <w:vertAlign w:val="superscript"/>
        </w:rPr>
        <w:t>1</w:t>
      </w:r>
      <w:r w:rsidRPr="00E1013A">
        <w:rPr>
          <w:rFonts w:ascii="Times New Roman" w:hAnsi="Times New Roman"/>
          <w:sz w:val="16"/>
          <w:szCs w:val="16"/>
        </w:rPr>
        <w:t>,</w:t>
      </w:r>
      <w:r w:rsidRPr="00E1013A">
        <w:rPr>
          <w:sz w:val="16"/>
          <w:szCs w:val="16"/>
        </w:rPr>
        <w:t xml:space="preserve"> </w:t>
      </w:r>
      <w:r w:rsidRPr="00E1013A">
        <w:rPr>
          <w:rFonts w:ascii="Times New Roman" w:hAnsi="Times New Roman"/>
          <w:sz w:val="16"/>
          <w:szCs w:val="16"/>
        </w:rPr>
        <w:t xml:space="preserve">Autor C </w:t>
      </w:r>
      <w:r w:rsidRPr="00E1013A">
        <w:rPr>
          <w:rFonts w:ascii="Times New Roman" w:hAnsi="Times New Roman"/>
          <w:sz w:val="16"/>
          <w:szCs w:val="16"/>
          <w:vertAlign w:val="superscript"/>
        </w:rPr>
        <w:t>2</w:t>
      </w:r>
      <w:r w:rsidRPr="00E1013A">
        <w:rPr>
          <w:rFonts w:ascii="Times New Roman" w:hAnsi="Times New Roman"/>
          <w:sz w:val="16"/>
          <w:szCs w:val="16"/>
        </w:rPr>
        <w:t>,</w:t>
      </w:r>
      <w:r w:rsidRPr="00E1013A">
        <w:rPr>
          <w:sz w:val="16"/>
          <w:szCs w:val="16"/>
        </w:rPr>
        <w:t xml:space="preserve"> </w:t>
      </w:r>
      <w:r w:rsidRPr="00E1013A">
        <w:rPr>
          <w:rFonts w:ascii="Times New Roman" w:hAnsi="Times New Roman"/>
          <w:sz w:val="16"/>
          <w:szCs w:val="16"/>
        </w:rPr>
        <w:t xml:space="preserve">Autor D </w:t>
      </w:r>
      <w:r w:rsidRPr="00E1013A">
        <w:rPr>
          <w:rFonts w:ascii="Times New Roman" w:hAnsi="Times New Roman"/>
          <w:sz w:val="16"/>
          <w:szCs w:val="16"/>
          <w:vertAlign w:val="superscript"/>
        </w:rPr>
        <w:t>2</w:t>
      </w:r>
      <w:r w:rsidRPr="00E1013A">
        <w:rPr>
          <w:rFonts w:ascii="Times New Roman" w:hAnsi="Times New Roman"/>
          <w:sz w:val="16"/>
          <w:szCs w:val="16"/>
        </w:rPr>
        <w:t>,</w:t>
      </w:r>
      <w:r w:rsidRPr="00E1013A">
        <w:rPr>
          <w:sz w:val="16"/>
          <w:szCs w:val="16"/>
        </w:rPr>
        <w:t xml:space="preserve"> </w:t>
      </w:r>
      <w:r w:rsidRPr="00E1013A">
        <w:rPr>
          <w:rFonts w:ascii="Times New Roman" w:hAnsi="Times New Roman"/>
          <w:sz w:val="16"/>
          <w:szCs w:val="16"/>
        </w:rPr>
        <w:t xml:space="preserve">Autor E </w:t>
      </w:r>
      <w:r w:rsidRPr="00E1013A">
        <w:rPr>
          <w:rFonts w:ascii="Times New Roman" w:hAnsi="Times New Roman"/>
          <w:sz w:val="16"/>
          <w:szCs w:val="16"/>
          <w:vertAlign w:val="superscript"/>
        </w:rPr>
        <w:t>3</w:t>
      </w:r>
      <w:r w:rsidRPr="00E1013A">
        <w:rPr>
          <w:rFonts w:ascii="Times New Roman" w:hAnsi="Times New Roman"/>
          <w:sz w:val="16"/>
          <w:szCs w:val="16"/>
        </w:rPr>
        <w:t>,</w:t>
      </w:r>
      <w:r w:rsidRPr="00E1013A">
        <w:rPr>
          <w:sz w:val="16"/>
          <w:szCs w:val="16"/>
        </w:rPr>
        <w:t xml:space="preserve"> </w:t>
      </w:r>
      <w:r w:rsidRPr="00E1013A">
        <w:rPr>
          <w:rFonts w:ascii="Times New Roman" w:hAnsi="Times New Roman"/>
          <w:sz w:val="16"/>
          <w:szCs w:val="16"/>
        </w:rPr>
        <w:t xml:space="preserve">Autor F </w:t>
      </w:r>
      <w:r w:rsidRPr="00E1013A">
        <w:rPr>
          <w:rFonts w:ascii="Times New Roman" w:hAnsi="Times New Roman"/>
          <w:sz w:val="16"/>
          <w:szCs w:val="16"/>
          <w:vertAlign w:val="superscript"/>
        </w:rPr>
        <w:t>3</w:t>
      </w:r>
    </w:p>
    <w:p w14:paraId="03892A12" w14:textId="77777777" w:rsidR="00D00A9C" w:rsidRPr="00E1013A" w:rsidRDefault="00D00A9C" w:rsidP="00D00A9C">
      <w:pPr>
        <w:ind w:left="720"/>
        <w:rPr>
          <w:rFonts w:ascii="Times New Roman" w:hAnsi="Times New Roman"/>
          <w:sz w:val="16"/>
          <w:szCs w:val="16"/>
        </w:rPr>
      </w:pPr>
      <w:r w:rsidRPr="00E1013A">
        <w:rPr>
          <w:rFonts w:ascii="Times New Roman" w:hAnsi="Times New Roman"/>
          <w:sz w:val="16"/>
          <w:szCs w:val="16"/>
          <w:vertAlign w:val="superscript"/>
        </w:rPr>
        <w:t>1</w:t>
      </w:r>
      <w:r w:rsidRPr="00E1013A">
        <w:rPr>
          <w:rFonts w:ascii="Times New Roman" w:hAnsi="Times New Roman"/>
          <w:sz w:val="16"/>
          <w:szCs w:val="16"/>
        </w:rPr>
        <w:t xml:space="preserve">Universidad Nacional Autónoma de México, </w:t>
      </w:r>
      <w:r w:rsidRPr="00E1013A">
        <w:rPr>
          <w:rFonts w:ascii="Times New Roman" w:hAnsi="Times New Roman"/>
          <w:sz w:val="16"/>
          <w:szCs w:val="16"/>
          <w:vertAlign w:val="superscript"/>
        </w:rPr>
        <w:t>2</w:t>
      </w:r>
      <w:r w:rsidRPr="00E1013A">
        <w:rPr>
          <w:rFonts w:ascii="Times New Roman" w:hAnsi="Times New Roman"/>
          <w:sz w:val="16"/>
          <w:szCs w:val="16"/>
        </w:rPr>
        <w:t xml:space="preserve">Universidad de Guadalajara, </w:t>
      </w:r>
      <w:r w:rsidRPr="00E1013A">
        <w:rPr>
          <w:rFonts w:ascii="Times New Roman" w:hAnsi="Times New Roman"/>
          <w:sz w:val="16"/>
          <w:szCs w:val="16"/>
          <w:vertAlign w:val="superscript"/>
        </w:rPr>
        <w:t>3</w:t>
      </w:r>
      <w:r w:rsidRPr="00E1013A">
        <w:rPr>
          <w:rFonts w:ascii="Times New Roman" w:hAnsi="Times New Roman"/>
          <w:sz w:val="16"/>
          <w:szCs w:val="16"/>
        </w:rPr>
        <w:t>Universidad de Tabasco</w:t>
      </w:r>
    </w:p>
    <w:p w14:paraId="401FA29F" w14:textId="77777777" w:rsidR="00D00A9C" w:rsidRPr="00E1013A" w:rsidRDefault="001C31F4" w:rsidP="00D00A9C">
      <w:pPr>
        <w:ind w:left="720"/>
        <w:jc w:val="center"/>
        <w:rPr>
          <w:rFonts w:ascii="Times New Roman" w:hAnsi="Times New Roman"/>
          <w:sz w:val="16"/>
          <w:szCs w:val="16"/>
        </w:rPr>
      </w:pPr>
      <w:hyperlink r:id="rId10" w:history="1">
        <w:r w:rsidR="00D00A9C" w:rsidRPr="00E1013A">
          <w:rPr>
            <w:rStyle w:val="Hipervnculo"/>
            <w:rFonts w:ascii="Times New Roman" w:hAnsi="Times New Roman"/>
            <w:sz w:val="16"/>
            <w:szCs w:val="16"/>
          </w:rPr>
          <w:t>correoescolar@gmail.com</w:t>
        </w:r>
      </w:hyperlink>
    </w:p>
    <w:p w14:paraId="18AE7C70" w14:textId="77777777" w:rsidR="00D00A9C" w:rsidRPr="00E1013A" w:rsidRDefault="00D00A9C" w:rsidP="00D00A9C">
      <w:pPr>
        <w:rPr>
          <w:rFonts w:ascii="Times New Roman" w:hAnsi="Times New Roman"/>
          <w:b/>
        </w:rPr>
      </w:pPr>
      <w:r w:rsidRPr="00E1013A">
        <w:rPr>
          <w:rFonts w:ascii="Times New Roman" w:hAnsi="Times New Roman"/>
          <w:b/>
        </w:rPr>
        <w:t xml:space="preserve">Resumen </w:t>
      </w:r>
    </w:p>
    <w:p w14:paraId="78E8A3E2" w14:textId="778AFD5D" w:rsidR="00D00A9C" w:rsidRDefault="00D00A9C" w:rsidP="00D00A9C">
      <w:pPr>
        <w:rPr>
          <w:rFonts w:ascii="Times New Roman" w:hAnsi="Times New Roman"/>
        </w:rPr>
      </w:pPr>
    </w:p>
    <w:p w14:paraId="2A26BF4A" w14:textId="48759F1C" w:rsidR="00C249A3" w:rsidRPr="00C249A3" w:rsidRDefault="00C249A3" w:rsidP="00D00A9C">
      <w:pPr>
        <w:rPr>
          <w:rFonts w:ascii="Times New Roman" w:hAnsi="Times New Roman"/>
          <w:b/>
          <w:bCs/>
        </w:rPr>
      </w:pPr>
      <w:r w:rsidRPr="00C249A3">
        <w:rPr>
          <w:rFonts w:ascii="Times New Roman" w:hAnsi="Times New Roman"/>
          <w:b/>
          <w:bCs/>
        </w:rPr>
        <w:t>Palabras clave</w:t>
      </w:r>
    </w:p>
    <w:p w14:paraId="0FE41515" w14:textId="77777777" w:rsidR="00D00A9C" w:rsidRDefault="00D00A9C" w:rsidP="00D00A9C">
      <w:pPr>
        <w:rPr>
          <w:rFonts w:ascii="Times New Roman" w:hAnsi="Times New Roman"/>
        </w:rPr>
      </w:pPr>
    </w:p>
    <w:p w14:paraId="3C098365" w14:textId="004EDC23" w:rsidR="00D00A9C" w:rsidRPr="00952842" w:rsidRDefault="00780F5F" w:rsidP="00D00A9C">
      <w:pPr>
        <w:rPr>
          <w:rFonts w:ascii="Times New Roman" w:hAnsi="Times New Roman"/>
          <w:b/>
          <w:bCs/>
          <w:color w:val="FF0000"/>
        </w:rPr>
      </w:pPr>
      <w:r w:rsidRPr="00D00A9C">
        <w:rPr>
          <w:rFonts w:ascii="Times New Roman" w:hAnsi="Times New Roman"/>
          <w:b/>
          <w:bCs/>
        </w:rPr>
        <w:t xml:space="preserve">Introducción </w:t>
      </w:r>
      <w:r>
        <w:rPr>
          <w:rFonts w:ascii="Times New Roman" w:hAnsi="Times New Roman"/>
          <w:b/>
          <w:bCs/>
        </w:rPr>
        <w:t>(</w:t>
      </w:r>
      <w:r w:rsidR="00952842">
        <w:rPr>
          <w:rFonts w:ascii="Times New Roman" w:hAnsi="Times New Roman"/>
          <w:b/>
          <w:bCs/>
          <w:color w:val="FF0000"/>
        </w:rPr>
        <w:t xml:space="preserve">estas secciones son sólo un ejemplo, las características del trabajo determinan las secciones). </w:t>
      </w:r>
    </w:p>
    <w:p w14:paraId="54029F71" w14:textId="77777777" w:rsidR="00D00A9C" w:rsidRDefault="00D00A9C" w:rsidP="00D00A9C">
      <w:pPr>
        <w:rPr>
          <w:rFonts w:ascii="Times New Roman" w:hAnsi="Times New Roman"/>
        </w:rPr>
      </w:pPr>
    </w:p>
    <w:p w14:paraId="03ABA585" w14:textId="738D51A9" w:rsidR="00D00A9C" w:rsidRPr="00D00A9C" w:rsidRDefault="00D00A9C" w:rsidP="00D00A9C">
      <w:pPr>
        <w:rPr>
          <w:rFonts w:ascii="Times New Roman" w:hAnsi="Times New Roman"/>
          <w:b/>
          <w:bCs/>
        </w:rPr>
      </w:pPr>
      <w:r w:rsidRPr="00D00A9C">
        <w:rPr>
          <w:rFonts w:ascii="Times New Roman" w:hAnsi="Times New Roman"/>
          <w:b/>
          <w:bCs/>
        </w:rPr>
        <w:t>M</w:t>
      </w:r>
      <w:r w:rsidR="00882254">
        <w:rPr>
          <w:rFonts w:ascii="Times New Roman" w:hAnsi="Times New Roman"/>
          <w:b/>
          <w:bCs/>
        </w:rPr>
        <w:t>ateriales y Métodos</w:t>
      </w:r>
    </w:p>
    <w:p w14:paraId="6AF98F45" w14:textId="77777777" w:rsidR="00D00A9C" w:rsidRPr="00613F91" w:rsidRDefault="00D00A9C" w:rsidP="00D00A9C">
      <w:pPr>
        <w:rPr>
          <w:rFonts w:ascii="Times New Roman" w:hAnsi="Times New Roman"/>
        </w:rPr>
      </w:pPr>
    </w:p>
    <w:p w14:paraId="02FA2D80" w14:textId="77777777" w:rsidR="00D00A9C" w:rsidRPr="00613F91" w:rsidRDefault="00D00A9C" w:rsidP="00D00A9C">
      <w:pPr>
        <w:rPr>
          <w:rFonts w:ascii="Times New Roman" w:hAnsi="Times New Roman"/>
        </w:rPr>
      </w:pPr>
      <w:r w:rsidRPr="00D00A9C">
        <w:rPr>
          <w:rFonts w:ascii="Times New Roman" w:hAnsi="Times New Roman"/>
          <w:b/>
          <w:bCs/>
        </w:rPr>
        <w:t>Discusión de resultados</w:t>
      </w:r>
      <w:r w:rsidRPr="00613F91">
        <w:rPr>
          <w:rFonts w:ascii="Times New Roman" w:hAnsi="Times New Roman"/>
        </w:rPr>
        <w:t xml:space="preserve"> (incluir tablas, gráficas y fórmulas, materiales y métodos)</w:t>
      </w:r>
    </w:p>
    <w:p w14:paraId="52B03C79" w14:textId="77777777" w:rsidR="00D00A9C" w:rsidRPr="00613F91" w:rsidRDefault="00D00A9C" w:rsidP="00D00A9C">
      <w:pPr>
        <w:rPr>
          <w:rFonts w:ascii="Times New Roman" w:hAnsi="Times New Roman"/>
        </w:rPr>
      </w:pPr>
    </w:p>
    <w:p w14:paraId="4E0CD7E8" w14:textId="77777777" w:rsidR="00D00A9C" w:rsidRPr="00D00A9C" w:rsidRDefault="00D00A9C" w:rsidP="00D00A9C">
      <w:pPr>
        <w:rPr>
          <w:rFonts w:ascii="Times New Roman" w:hAnsi="Times New Roman"/>
          <w:b/>
          <w:bCs/>
        </w:rPr>
      </w:pPr>
      <w:r w:rsidRPr="00D00A9C">
        <w:rPr>
          <w:rFonts w:ascii="Times New Roman" w:hAnsi="Times New Roman"/>
          <w:b/>
          <w:bCs/>
        </w:rPr>
        <w:t>Conclusiones</w:t>
      </w:r>
    </w:p>
    <w:p w14:paraId="5DC3C9FA" w14:textId="77777777" w:rsidR="00D00A9C" w:rsidRPr="00613F91" w:rsidRDefault="00D00A9C" w:rsidP="00D00A9C">
      <w:pPr>
        <w:rPr>
          <w:rFonts w:ascii="Times New Roman" w:hAnsi="Times New Roman"/>
        </w:rPr>
      </w:pPr>
    </w:p>
    <w:p w14:paraId="3B286ED6" w14:textId="1448AB48" w:rsidR="00D00A9C" w:rsidRPr="00D00A9C" w:rsidRDefault="00D00A9C" w:rsidP="00D00A9C">
      <w:pPr>
        <w:rPr>
          <w:rFonts w:ascii="Times New Roman" w:hAnsi="Times New Roman"/>
          <w:b/>
          <w:bCs/>
        </w:rPr>
      </w:pPr>
      <w:r w:rsidRPr="00D00A9C">
        <w:rPr>
          <w:rFonts w:ascii="Times New Roman" w:hAnsi="Times New Roman"/>
          <w:b/>
          <w:bCs/>
        </w:rPr>
        <w:t>Referencias</w:t>
      </w:r>
      <w:r w:rsidR="00952842">
        <w:rPr>
          <w:rFonts w:ascii="Times New Roman" w:hAnsi="Times New Roman"/>
          <w:b/>
          <w:bCs/>
        </w:rPr>
        <w:t xml:space="preserve"> </w:t>
      </w:r>
      <w:r w:rsidR="00780F5F" w:rsidRPr="00780F5F">
        <w:rPr>
          <w:rFonts w:ascii="Times New Roman" w:hAnsi="Times New Roman"/>
          <w:b/>
          <w:bCs/>
          <w:color w:val="FF0000"/>
        </w:rPr>
        <w:t>(ver ejemplos en la siguiente página)</w:t>
      </w:r>
    </w:p>
    <w:p w14:paraId="4755DD57" w14:textId="77777777" w:rsidR="00780F5F" w:rsidRDefault="00780F5F" w:rsidP="00780F5F">
      <w:pPr>
        <w:pStyle w:val="NormalWeb"/>
        <w:rPr>
          <w:rStyle w:val="Textoennegrita"/>
        </w:rPr>
      </w:pPr>
    </w:p>
    <w:p w14:paraId="1349B46B" w14:textId="77777777" w:rsidR="00780F5F" w:rsidRDefault="00780F5F" w:rsidP="00780F5F">
      <w:pPr>
        <w:pStyle w:val="NormalWeb"/>
        <w:rPr>
          <w:rStyle w:val="Textoennegrita"/>
        </w:rPr>
      </w:pPr>
    </w:p>
    <w:p w14:paraId="15682EA9" w14:textId="77777777" w:rsidR="00780F5F" w:rsidRDefault="00780F5F" w:rsidP="00780F5F">
      <w:pPr>
        <w:pStyle w:val="NormalWeb"/>
        <w:rPr>
          <w:rStyle w:val="Textoennegrita"/>
        </w:rPr>
      </w:pPr>
    </w:p>
    <w:p w14:paraId="2742CD15" w14:textId="77777777" w:rsidR="00780F5F" w:rsidRDefault="00780F5F" w:rsidP="00780F5F">
      <w:pPr>
        <w:pStyle w:val="NormalWeb"/>
        <w:rPr>
          <w:rStyle w:val="Textoennegrita"/>
        </w:rPr>
      </w:pPr>
    </w:p>
    <w:p w14:paraId="65837D0F" w14:textId="77777777" w:rsidR="00780F5F" w:rsidRDefault="00780F5F" w:rsidP="00780F5F">
      <w:pPr>
        <w:pStyle w:val="NormalWeb"/>
        <w:rPr>
          <w:rStyle w:val="Textoennegrita"/>
        </w:rPr>
      </w:pPr>
    </w:p>
    <w:p w14:paraId="3C25B0A3" w14:textId="77777777" w:rsidR="00780F5F" w:rsidRDefault="00780F5F" w:rsidP="00780F5F">
      <w:pPr>
        <w:pStyle w:val="NormalWeb"/>
        <w:rPr>
          <w:rStyle w:val="Textoennegrita"/>
        </w:rPr>
      </w:pPr>
    </w:p>
    <w:p w14:paraId="59ED93B3" w14:textId="77777777" w:rsidR="00780F5F" w:rsidRDefault="00780F5F" w:rsidP="00780F5F">
      <w:pPr>
        <w:pStyle w:val="NormalWeb"/>
        <w:rPr>
          <w:rStyle w:val="Textoennegrita"/>
        </w:rPr>
      </w:pPr>
    </w:p>
    <w:p w14:paraId="0A9C3869" w14:textId="77777777" w:rsidR="00780F5F" w:rsidRDefault="00780F5F" w:rsidP="00780F5F">
      <w:pPr>
        <w:pStyle w:val="NormalWeb"/>
        <w:rPr>
          <w:rStyle w:val="Textoennegrita"/>
        </w:rPr>
      </w:pPr>
    </w:p>
    <w:p w14:paraId="1E68F6A5" w14:textId="77777777" w:rsidR="00780F5F" w:rsidRDefault="00780F5F" w:rsidP="00780F5F">
      <w:pPr>
        <w:pStyle w:val="NormalWeb"/>
        <w:rPr>
          <w:rStyle w:val="Textoennegrita"/>
        </w:rPr>
      </w:pPr>
    </w:p>
    <w:p w14:paraId="6EBF4FF8" w14:textId="740027FD" w:rsidR="00780F5F" w:rsidRPr="00780F5F" w:rsidRDefault="00780F5F" w:rsidP="00780F5F">
      <w:pPr>
        <w:pStyle w:val="NormalWeb"/>
        <w:rPr>
          <w:rStyle w:val="Textoennegrita"/>
          <w:color w:val="FF0000"/>
        </w:rPr>
      </w:pPr>
      <w:r w:rsidRPr="00780F5F">
        <w:rPr>
          <w:rStyle w:val="Textoennegrita"/>
          <w:color w:val="FF0000"/>
        </w:rPr>
        <w:lastRenderedPageBreak/>
        <w:t>Ejemplos para redactar las Referencias en formato APA:</w:t>
      </w:r>
    </w:p>
    <w:p w14:paraId="51281A0B" w14:textId="77777777" w:rsidR="00780F5F" w:rsidRDefault="00780F5F" w:rsidP="00780F5F">
      <w:pPr>
        <w:pStyle w:val="NormalWeb"/>
        <w:rPr>
          <w:rStyle w:val="Textoennegrita"/>
        </w:rPr>
      </w:pPr>
    </w:p>
    <w:p w14:paraId="13F07418" w14:textId="450AFA10" w:rsidR="00780F5F" w:rsidRDefault="00780F5F" w:rsidP="00780F5F">
      <w:pPr>
        <w:pStyle w:val="NormalWeb"/>
      </w:pPr>
      <w:r>
        <w:rPr>
          <w:rStyle w:val="Textoennegrita"/>
        </w:rPr>
        <w:t>Libro en papel</w:t>
      </w:r>
    </w:p>
    <w:p w14:paraId="0AA28721" w14:textId="77777777" w:rsidR="00780F5F" w:rsidRDefault="00780F5F" w:rsidP="00780F5F">
      <w:pPr>
        <w:pStyle w:val="NormalWeb"/>
        <w:ind w:left="600"/>
      </w:pPr>
      <w:r>
        <w:t xml:space="preserve">Echeita, G., y Serrano, G. (2019). </w:t>
      </w:r>
      <w:r>
        <w:rPr>
          <w:rStyle w:val="nfasis"/>
        </w:rPr>
        <w:t>Educación inclusiva: el sueño de una noche de verano</w:t>
      </w:r>
      <w:r>
        <w:t>. Octaedro.</w:t>
      </w:r>
    </w:p>
    <w:p w14:paraId="1826A3C4" w14:textId="77777777" w:rsidR="00780F5F" w:rsidRDefault="00780F5F" w:rsidP="00780F5F">
      <w:pPr>
        <w:pStyle w:val="NormalWeb"/>
      </w:pPr>
      <w:r>
        <w:rPr>
          <w:rStyle w:val="Textoennegrita"/>
        </w:rPr>
        <w:t>Libro electrónico</w:t>
      </w:r>
    </w:p>
    <w:p w14:paraId="54A6D8D7" w14:textId="175226FC" w:rsidR="00780F5F" w:rsidRDefault="00780F5F" w:rsidP="00780F5F">
      <w:pPr>
        <w:pStyle w:val="NormalWeb"/>
        <w:ind w:left="600"/>
      </w:pPr>
      <w:r>
        <w:t xml:space="preserve">Pichardo Galán, J., y Stéfano Barbero, M. (Eds.). (2015). </w:t>
      </w:r>
      <w:r>
        <w:rPr>
          <w:rStyle w:val="nfasis"/>
        </w:rPr>
        <w:t>Diversidad sexual y convivencia: una oportunidad educativa</w:t>
      </w:r>
      <w:r>
        <w:t>. Universidad Complutense de Madrid. http://eprints.ucm.es/34926/1/Diversidad_y_convivencia_2015_FINAL.pdf</w:t>
      </w:r>
    </w:p>
    <w:p w14:paraId="1FD98B8F" w14:textId="77777777" w:rsidR="00780F5F" w:rsidRDefault="00780F5F" w:rsidP="00780F5F">
      <w:pPr>
        <w:pStyle w:val="NormalWeb"/>
      </w:pPr>
      <w:r>
        <w:rPr>
          <w:rStyle w:val="Textoennegrita"/>
        </w:rPr>
        <w:t>Capítulo de libro</w:t>
      </w:r>
    </w:p>
    <w:p w14:paraId="77CBA7D7" w14:textId="77777777" w:rsidR="00780F5F" w:rsidRDefault="00780F5F" w:rsidP="00780F5F">
      <w:pPr>
        <w:pStyle w:val="NormalWeb"/>
        <w:ind w:left="600"/>
      </w:pPr>
      <w:r>
        <w:t xml:space="preserve">Gilmartín, M. A. (2008). Ambientes escolares. En J. A. Aragonés y M. Amérigo (Eds.), </w:t>
      </w:r>
      <w:r>
        <w:rPr>
          <w:rStyle w:val="nfasis"/>
        </w:rPr>
        <w:t>Psicología ambiental</w:t>
      </w:r>
      <w:r>
        <w:t xml:space="preserve"> (pp. 221-237). Pirámide.</w:t>
      </w:r>
    </w:p>
    <w:p w14:paraId="5AF2DA77" w14:textId="77777777" w:rsidR="00780F5F" w:rsidRDefault="00780F5F" w:rsidP="00780F5F">
      <w:pPr>
        <w:pStyle w:val="NormalWeb"/>
      </w:pPr>
      <w:r>
        <w:rPr>
          <w:rStyle w:val="Textoennegrita"/>
        </w:rPr>
        <w:t>Entrada en diccionario o enciclopedia</w:t>
      </w:r>
    </w:p>
    <w:p w14:paraId="5ED969AC" w14:textId="35EBF7C2" w:rsidR="00780F5F" w:rsidRDefault="00780F5F" w:rsidP="00780F5F">
      <w:pPr>
        <w:pStyle w:val="NormalWeb"/>
        <w:ind w:left="600"/>
      </w:pPr>
      <w:r w:rsidRPr="00C249A3">
        <w:rPr>
          <w:lang w:val="en-US"/>
        </w:rPr>
        <w:t xml:space="preserve">American Psychological Association. (n.d.). Educational Psychology. </w:t>
      </w:r>
      <w:r>
        <w:t>En </w:t>
      </w:r>
      <w:r>
        <w:rPr>
          <w:rStyle w:val="nfasis"/>
        </w:rPr>
        <w:t>APA dictionary of psychology</w:t>
      </w:r>
      <w:r>
        <w:t>. Recuperado 26 Junio, 2020, de https://dictionary.apa.org/educational-psychology</w:t>
      </w:r>
    </w:p>
    <w:p w14:paraId="55B7D61B" w14:textId="77777777" w:rsidR="00780F5F" w:rsidRDefault="00780F5F" w:rsidP="00780F5F">
      <w:pPr>
        <w:pStyle w:val="NormalWeb"/>
      </w:pPr>
      <w:r>
        <w:rPr>
          <w:rStyle w:val="Textoennegrita"/>
        </w:rPr>
        <w:t>Artículo de revista en papel</w:t>
      </w:r>
    </w:p>
    <w:p w14:paraId="089DB5DC" w14:textId="77777777" w:rsidR="00780F5F" w:rsidRPr="00780F5F" w:rsidRDefault="00780F5F" w:rsidP="00780F5F">
      <w:pPr>
        <w:pStyle w:val="NormalWeb"/>
        <w:ind w:left="600"/>
        <w:rPr>
          <w:lang w:val="en-US"/>
        </w:rPr>
      </w:pPr>
      <w:r w:rsidRPr="00C249A3">
        <w:t xml:space="preserve">Rodríguez, C. (2007). </w:t>
      </w:r>
      <w:r w:rsidRPr="00780F5F">
        <w:rPr>
          <w:lang w:val="en-US"/>
        </w:rPr>
        <w:t xml:space="preserve">God’s eye does not look at signs. Early development and semiotics. </w:t>
      </w:r>
      <w:r w:rsidRPr="00780F5F">
        <w:rPr>
          <w:rStyle w:val="nfasis"/>
          <w:lang w:val="en-US"/>
        </w:rPr>
        <w:t>Infancia y Aprendizaje</w:t>
      </w:r>
      <w:r w:rsidRPr="00780F5F">
        <w:rPr>
          <w:lang w:val="en-US"/>
        </w:rPr>
        <w:t xml:space="preserve">, </w:t>
      </w:r>
      <w:r w:rsidRPr="00780F5F">
        <w:rPr>
          <w:rStyle w:val="nfasis"/>
          <w:lang w:val="en-US"/>
        </w:rPr>
        <w:t>30</w:t>
      </w:r>
      <w:r w:rsidRPr="00780F5F">
        <w:rPr>
          <w:lang w:val="en-US"/>
        </w:rPr>
        <w:t>(3), 343-374.</w:t>
      </w:r>
    </w:p>
    <w:p w14:paraId="2556698D" w14:textId="77777777" w:rsidR="00780F5F" w:rsidRDefault="00780F5F" w:rsidP="00780F5F">
      <w:pPr>
        <w:pStyle w:val="NormalWeb"/>
      </w:pPr>
      <w:r>
        <w:rPr>
          <w:rStyle w:val="Textoennegrita"/>
        </w:rPr>
        <w:t>Artículo de revista electrónica</w:t>
      </w:r>
    </w:p>
    <w:p w14:paraId="7F1C1BA3" w14:textId="77777777" w:rsidR="00780F5F" w:rsidRDefault="00780F5F" w:rsidP="00780F5F">
      <w:pPr>
        <w:pStyle w:val="NormalWeb"/>
        <w:ind w:left="600"/>
      </w:pPr>
      <w:r>
        <w:t>• Artículo de revista con paginación y doi</w:t>
      </w:r>
    </w:p>
    <w:p w14:paraId="3562BFE5" w14:textId="3773D2BF" w:rsidR="00780F5F" w:rsidRDefault="00780F5F" w:rsidP="00780F5F">
      <w:pPr>
        <w:pStyle w:val="NormalWeb"/>
        <w:ind w:left="600"/>
      </w:pPr>
      <w:r>
        <w:t xml:space="preserve">Blanco, M., Veiga, O. L., Sepúlveda, A. R., Izquierdo-Gomez, R., Román, F. J., López, S., y Rojo, M. (2019). Ambiente familiar, actividad física y sedentarismo en preadolescentes con obesidad infantil: estudio ANOBAS de casos-controles. </w:t>
      </w:r>
      <w:r>
        <w:rPr>
          <w:rStyle w:val="nfasis"/>
        </w:rPr>
        <w:t>Atención Primaria</w:t>
      </w:r>
      <w:r>
        <w:t xml:space="preserve">, </w:t>
      </w:r>
      <w:r>
        <w:rPr>
          <w:rStyle w:val="nfasis"/>
        </w:rPr>
        <w:t>52</w:t>
      </w:r>
      <w:r>
        <w:t>(4), 250-257. https://doi.org/ 10.1016/j.aprim.2018.05.013</w:t>
      </w:r>
    </w:p>
    <w:p w14:paraId="286892C1" w14:textId="77777777" w:rsidR="00780F5F" w:rsidRDefault="00780F5F" w:rsidP="00780F5F">
      <w:pPr>
        <w:pStyle w:val="NormalWeb"/>
        <w:ind w:left="600"/>
      </w:pPr>
      <w:r>
        <w:t>• Artículo de revista con identificador electrónico (eLocator)</w:t>
      </w:r>
    </w:p>
    <w:p w14:paraId="04140845" w14:textId="58D7739B" w:rsidR="00780F5F" w:rsidRDefault="00780F5F" w:rsidP="00780F5F">
      <w:pPr>
        <w:pStyle w:val="NormalWeb"/>
        <w:ind w:left="600"/>
      </w:pPr>
      <w:r w:rsidRPr="00780F5F">
        <w:rPr>
          <w:lang w:val="en-US"/>
        </w:rPr>
        <w:t>Buring, D., Kilteni, K., Rabuffetti, M., Slater, M., y Pia, L. (2019). Body ownership increases the interference between observed and</w:t>
      </w:r>
      <w:r>
        <w:rPr>
          <w:lang w:val="en-US"/>
        </w:rPr>
        <w:t xml:space="preserve"> </w:t>
      </w:r>
      <w:r w:rsidRPr="00780F5F">
        <w:rPr>
          <w:lang w:val="en-US"/>
        </w:rPr>
        <w:t xml:space="preserve">executed movements. </w:t>
      </w:r>
      <w:r>
        <w:rPr>
          <w:rStyle w:val="nfasis"/>
        </w:rPr>
        <w:t>PLOS ONE, 14</w:t>
      </w:r>
      <w:r>
        <w:t>(1), Article e0209899. https://doi.org/10.1371/journal.pone.0209899</w:t>
      </w:r>
    </w:p>
    <w:p w14:paraId="0F8DFE89" w14:textId="77777777" w:rsidR="00780F5F" w:rsidRDefault="00780F5F" w:rsidP="00780F5F">
      <w:pPr>
        <w:pStyle w:val="NormalWeb"/>
      </w:pPr>
      <w:r>
        <w:rPr>
          <w:rStyle w:val="Textoennegrita"/>
        </w:rPr>
        <w:lastRenderedPageBreak/>
        <w:t>Comunicación en Congreso</w:t>
      </w:r>
    </w:p>
    <w:p w14:paraId="05B2B0C3" w14:textId="67DDA8A0" w:rsidR="00780F5F" w:rsidRPr="00780F5F" w:rsidRDefault="00780F5F" w:rsidP="00780F5F">
      <w:pPr>
        <w:pStyle w:val="NormalWeb"/>
        <w:ind w:left="600"/>
        <w:rPr>
          <w:lang w:val="en-US"/>
        </w:rPr>
      </w:pPr>
      <w:r>
        <w:t>Alonso-Vega, J., Álvarez-Iglesias, A., Ávila-Herrero, I., y Froxán-Parga, M. X. (2019, junio 18). </w:t>
      </w:r>
      <w:r w:rsidRPr="00780F5F">
        <w:rPr>
          <w:rStyle w:val="nfasis"/>
          <w:lang w:val="en-US"/>
        </w:rPr>
        <w:t>Verbal interaction analysis of the intervention to an adult with severe behavioral problems</w:t>
      </w:r>
      <w:r w:rsidRPr="00780F5F">
        <w:rPr>
          <w:lang w:val="en-US"/>
        </w:rPr>
        <w:t> [Presentación de póster]. XVI European Congress of Psychology, Moscú,</w:t>
      </w:r>
      <w:r>
        <w:rPr>
          <w:lang w:val="en-US"/>
        </w:rPr>
        <w:t xml:space="preserve"> </w:t>
      </w:r>
      <w:r w:rsidRPr="00780F5F">
        <w:rPr>
          <w:lang w:val="en-US"/>
        </w:rPr>
        <w:t xml:space="preserve">Rusia. </w:t>
      </w:r>
      <w:r>
        <w:rPr>
          <w:lang w:val="en-US"/>
        </w:rPr>
        <w:t>h</w:t>
      </w:r>
      <w:r w:rsidRPr="00780F5F">
        <w:rPr>
          <w:lang w:val="en-US"/>
        </w:rPr>
        <w:t>ttps://doi.org/10.26226/morressier.5cf632bbaf72dec2b055469e </w:t>
      </w:r>
    </w:p>
    <w:p w14:paraId="3333DA38" w14:textId="77777777" w:rsidR="00780F5F" w:rsidRDefault="00780F5F" w:rsidP="00780F5F">
      <w:pPr>
        <w:pStyle w:val="NormalWeb"/>
      </w:pPr>
      <w:r>
        <w:rPr>
          <w:rStyle w:val="Textoennegrita"/>
        </w:rPr>
        <w:t>Legislación</w:t>
      </w:r>
    </w:p>
    <w:p w14:paraId="38EFC089" w14:textId="7D6C0108" w:rsidR="00780F5F" w:rsidRDefault="00780F5F" w:rsidP="00780F5F">
      <w:pPr>
        <w:pStyle w:val="NormalWeb"/>
        <w:ind w:left="600"/>
      </w:pPr>
      <w:r>
        <w:t xml:space="preserve">Ley Orgánica 8/2013, de 9 de diciembre, para la mejora de la calidad educativa. </w:t>
      </w:r>
      <w:r>
        <w:rPr>
          <w:rStyle w:val="nfasis"/>
        </w:rPr>
        <w:t>Boletín Oficial del Estado</w:t>
      </w:r>
      <w:r>
        <w:t>, 295, de 10 de diciembre de 2013, 97858-97921. http://www.boe.es/boe/dias/2013/12/10/pdfs/BOE-A-2013-12886.pdf</w:t>
      </w:r>
    </w:p>
    <w:p w14:paraId="60BA0B81" w14:textId="77777777" w:rsidR="00780F5F" w:rsidRDefault="00780F5F" w:rsidP="00780F5F">
      <w:pPr>
        <w:pStyle w:val="NormalWeb"/>
      </w:pPr>
      <w:r>
        <w:rPr>
          <w:rStyle w:val="Textoennegrita"/>
        </w:rPr>
        <w:t>Test</w:t>
      </w:r>
    </w:p>
    <w:p w14:paraId="5C58357E" w14:textId="77777777" w:rsidR="00780F5F" w:rsidRDefault="00780F5F" w:rsidP="00780F5F">
      <w:pPr>
        <w:pStyle w:val="NormalWeb"/>
        <w:ind w:left="600"/>
      </w:pPr>
      <w:r>
        <w:t xml:space="preserve">Wechsler, D. (2005). </w:t>
      </w:r>
      <w:r>
        <w:rPr>
          <w:rStyle w:val="nfasis"/>
        </w:rPr>
        <w:t>Escala de inteligencia de Wechsler para niños-IV (WISC-IV): Manual técnico y de interpretación</w:t>
      </w:r>
      <w:r>
        <w:t>. TEA</w:t>
      </w:r>
    </w:p>
    <w:p w14:paraId="3F09169D" w14:textId="77777777" w:rsidR="00780F5F" w:rsidRDefault="00780F5F" w:rsidP="00780F5F">
      <w:pPr>
        <w:pStyle w:val="NormalWeb"/>
      </w:pPr>
      <w:r>
        <w:rPr>
          <w:rStyle w:val="Textoennegrita"/>
        </w:rPr>
        <w:t>Página web</w:t>
      </w:r>
    </w:p>
    <w:p w14:paraId="79F75533" w14:textId="7CC33D0A" w:rsidR="00780F5F" w:rsidRDefault="00780F5F" w:rsidP="00780F5F">
      <w:pPr>
        <w:pStyle w:val="NormalWeb"/>
        <w:ind w:left="600"/>
      </w:pPr>
      <w:r>
        <w:t xml:space="preserve">Organización Mundial de la Salud. (2016, Abril). </w:t>
      </w:r>
      <w:r>
        <w:rPr>
          <w:rStyle w:val="nfasis"/>
        </w:rPr>
        <w:t>Preguntas y respuestas sobre sobre los trastornos del espectro autista (TEA)</w:t>
      </w:r>
      <w:r>
        <w:t>. https://www.who.int/features/qa/85/es/</w:t>
      </w:r>
    </w:p>
    <w:p w14:paraId="208C8907" w14:textId="77777777" w:rsidR="00780F5F" w:rsidRDefault="00780F5F" w:rsidP="00780F5F">
      <w:pPr>
        <w:pStyle w:val="NormalWeb"/>
      </w:pPr>
      <w:r>
        <w:rPr>
          <w:rStyle w:val="Textoennegrita"/>
        </w:rPr>
        <w:t>Tesis doctoral o trabajo académico</w:t>
      </w:r>
    </w:p>
    <w:p w14:paraId="0486AEC3" w14:textId="4D07AA0C" w:rsidR="00780F5F" w:rsidRDefault="00780F5F" w:rsidP="00780F5F">
      <w:pPr>
        <w:pStyle w:val="NormalWeb"/>
        <w:ind w:left="600"/>
      </w:pPr>
      <w:r>
        <w:t>Fernández González, A. (2010). La inteligencia emocional como variable predictora de adaptación psicosocial en estudiantes de la Comunidad de Madrid [Tesis doctoral, Universidad Autónoma de Madrid]. Biblos-e Archivo. http://hdl.handle.net/10486/4872</w:t>
      </w:r>
    </w:p>
    <w:p w14:paraId="3DEB2311" w14:textId="77777777" w:rsidR="00780F5F" w:rsidRDefault="00780F5F" w:rsidP="00780F5F">
      <w:pPr>
        <w:pStyle w:val="NormalWeb"/>
      </w:pPr>
      <w:r>
        <w:rPr>
          <w:rStyle w:val="Textoennegrita"/>
        </w:rPr>
        <w:t>Audiovisuales</w:t>
      </w:r>
    </w:p>
    <w:p w14:paraId="00AD0DCF" w14:textId="77777777" w:rsidR="00780F5F" w:rsidRDefault="00780F5F" w:rsidP="00780F5F">
      <w:pPr>
        <w:pStyle w:val="NormalWeb"/>
        <w:ind w:left="600"/>
      </w:pPr>
      <w:r>
        <w:t xml:space="preserve">TED. (2018, Septiembre 24).  </w:t>
      </w:r>
      <w:r>
        <w:rPr>
          <w:rStyle w:val="nfasis"/>
        </w:rPr>
        <w:t>Paolo Bortolameolli: ¿Por qué nos emociona la música?</w:t>
      </w:r>
      <w:r>
        <w:t xml:space="preserve"> [Vídeo]. YouTube. https://youtu.be/uIDYtj8kQUs</w:t>
      </w:r>
    </w:p>
    <w:p w14:paraId="09F76E62" w14:textId="77777777" w:rsidR="00780F5F" w:rsidRDefault="00780F5F" w:rsidP="00780F5F">
      <w:pPr>
        <w:pStyle w:val="NormalWeb"/>
      </w:pPr>
      <w:r>
        <w:rPr>
          <w:rStyle w:val="Textoennegrita"/>
        </w:rPr>
        <w:t>Redes Sociales</w:t>
      </w:r>
    </w:p>
    <w:p w14:paraId="74525135" w14:textId="77777777" w:rsidR="00780F5F" w:rsidRDefault="00780F5F" w:rsidP="00780F5F">
      <w:pPr>
        <w:pStyle w:val="NormalWeb"/>
        <w:ind w:left="600"/>
      </w:pPr>
      <w:r>
        <w:t>• Perfil de Twitter</w:t>
      </w:r>
    </w:p>
    <w:p w14:paraId="15025F05" w14:textId="77777777" w:rsidR="00780F5F" w:rsidRDefault="00780F5F" w:rsidP="00780F5F">
      <w:pPr>
        <w:pStyle w:val="NormalWeb"/>
        <w:ind w:left="600"/>
      </w:pPr>
      <w:r w:rsidRPr="00780F5F">
        <w:rPr>
          <w:lang w:val="en-US"/>
        </w:rPr>
        <w:t xml:space="preserve">APA Style [@APA_Style]. (n.d.). </w:t>
      </w:r>
      <w:r w:rsidRPr="00780F5F">
        <w:rPr>
          <w:rStyle w:val="nfasis"/>
          <w:lang w:val="en-US"/>
        </w:rPr>
        <w:t>Tweets</w:t>
      </w:r>
      <w:r w:rsidRPr="00780F5F">
        <w:rPr>
          <w:lang w:val="en-US"/>
        </w:rPr>
        <w:t xml:space="preserve"> [Perfil de Twitter]. </w:t>
      </w:r>
      <w:r>
        <w:t>Twitter. Recuperado Junio 19, 2020, de https://twitter.com/APA_Style</w:t>
      </w:r>
    </w:p>
    <w:p w14:paraId="17040F52" w14:textId="77777777" w:rsidR="00780F5F" w:rsidRPr="00780F5F" w:rsidRDefault="00780F5F" w:rsidP="00780F5F">
      <w:pPr>
        <w:pStyle w:val="NormalWeb"/>
        <w:ind w:left="600"/>
        <w:rPr>
          <w:lang w:val="en-US"/>
        </w:rPr>
      </w:pPr>
      <w:r w:rsidRPr="00780F5F">
        <w:rPr>
          <w:lang w:val="en-US"/>
        </w:rPr>
        <w:t>• Tweet</w:t>
      </w:r>
    </w:p>
    <w:p w14:paraId="6D99743D" w14:textId="3A136CC5" w:rsidR="00780F5F" w:rsidRPr="00780F5F" w:rsidRDefault="00780F5F" w:rsidP="00780F5F">
      <w:pPr>
        <w:pStyle w:val="NormalWeb"/>
        <w:ind w:left="600"/>
        <w:rPr>
          <w:lang w:val="en-US"/>
        </w:rPr>
      </w:pPr>
      <w:r w:rsidRPr="00780F5F">
        <w:rPr>
          <w:lang w:val="en-US"/>
        </w:rPr>
        <w:lastRenderedPageBreak/>
        <w:t xml:space="preserve">APA Education [@APAEducation]. (2018, Junio 29). </w:t>
      </w:r>
      <w:r w:rsidRPr="00780F5F">
        <w:rPr>
          <w:rStyle w:val="nfasis"/>
          <w:lang w:val="en-US"/>
        </w:rPr>
        <w:t>College students are forming mental-health clubs-and they're making a difference @washingtonpost</w:t>
      </w:r>
      <w:r w:rsidRPr="00780F5F">
        <w:rPr>
          <w:lang w:val="en-US"/>
        </w:rPr>
        <w:t xml:space="preserve"> [Imagen con enlace adjunto] [Tweet]. Twitter. https://twitter.com/apaeducation/status/1012810490530140161</w:t>
      </w:r>
    </w:p>
    <w:p w14:paraId="330D46CA" w14:textId="77777777" w:rsidR="00780F5F" w:rsidRDefault="00780F5F" w:rsidP="00780F5F">
      <w:pPr>
        <w:pStyle w:val="NormalWeb"/>
        <w:ind w:left="600"/>
      </w:pPr>
      <w:r>
        <w:t>• Página de Facebook</w:t>
      </w:r>
    </w:p>
    <w:p w14:paraId="7C5116ED" w14:textId="16409650" w:rsidR="00780F5F" w:rsidRDefault="00780F5F" w:rsidP="00780F5F">
      <w:pPr>
        <w:pStyle w:val="NormalWeb"/>
        <w:ind w:left="600"/>
      </w:pPr>
      <w:r>
        <w:t xml:space="preserve">Colegio Oficial de la Psicología de Madrid. (n.d.). </w:t>
      </w:r>
      <w:r>
        <w:rPr>
          <w:rStyle w:val="nfasis"/>
        </w:rPr>
        <w:t>Home</w:t>
      </w:r>
      <w:r>
        <w:t xml:space="preserve"> [Página de Facebook]. Facebook. Recuperado Junio 19, 2020, de https://es-es.facebook.com/Colegio-Of-de-la-Psicolog%C3%ADa-de-Madrid-155367554511985/</w:t>
      </w:r>
    </w:p>
    <w:p w14:paraId="3E1AB773" w14:textId="013972A9" w:rsidR="00D00A9C" w:rsidRPr="00780F5F" w:rsidRDefault="00D00A9C" w:rsidP="00780F5F">
      <w:pPr>
        <w:spacing w:after="0" w:line="240" w:lineRule="auto"/>
        <w:rPr>
          <w:rFonts w:ascii="Times New Roman" w:hAnsi="Times New Roman" w:cs="Times New Roman"/>
          <w:b/>
          <w:sz w:val="20"/>
          <w:lang w:val="es-ES"/>
        </w:rPr>
      </w:pPr>
    </w:p>
    <w:sectPr w:rsidR="00D00A9C" w:rsidRPr="00780F5F" w:rsidSect="003A2B5F">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C446" w14:textId="77777777" w:rsidR="001C31F4" w:rsidRDefault="001C31F4" w:rsidP="00B94CF6">
      <w:pPr>
        <w:spacing w:after="0" w:line="240" w:lineRule="auto"/>
      </w:pPr>
      <w:r>
        <w:separator/>
      </w:r>
    </w:p>
  </w:endnote>
  <w:endnote w:type="continuationSeparator" w:id="0">
    <w:p w14:paraId="26A5A274" w14:textId="77777777" w:rsidR="001C31F4" w:rsidRDefault="001C31F4" w:rsidP="00B9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C5FB" w14:textId="77777777" w:rsidR="001C31F4" w:rsidRDefault="001C31F4" w:rsidP="00B94CF6">
      <w:pPr>
        <w:spacing w:after="0" w:line="240" w:lineRule="auto"/>
      </w:pPr>
      <w:r>
        <w:separator/>
      </w:r>
    </w:p>
  </w:footnote>
  <w:footnote w:type="continuationSeparator" w:id="0">
    <w:p w14:paraId="07F2FE1E" w14:textId="77777777" w:rsidR="001C31F4" w:rsidRDefault="001C31F4" w:rsidP="00B94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66D"/>
    <w:multiLevelType w:val="hybridMultilevel"/>
    <w:tmpl w:val="51D0FCAC"/>
    <w:lvl w:ilvl="0" w:tplc="0C0A000F">
      <w:start w:val="1"/>
      <w:numFmt w:val="decimal"/>
      <w:lvlText w:val="%1."/>
      <w:lvlJc w:val="left"/>
      <w:pPr>
        <w:ind w:left="720" w:hanging="360"/>
      </w:pPr>
      <w:rPr>
        <w:rFonts w:hint="default"/>
      </w:rPr>
    </w:lvl>
    <w:lvl w:ilvl="1" w:tplc="B6243316">
      <w:start w:val="3"/>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303C1B"/>
    <w:multiLevelType w:val="hybridMultilevel"/>
    <w:tmpl w:val="516E5B9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057EC6"/>
    <w:multiLevelType w:val="hybridMultilevel"/>
    <w:tmpl w:val="8F3A3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315C3D"/>
    <w:multiLevelType w:val="hybridMultilevel"/>
    <w:tmpl w:val="9F7E3488"/>
    <w:lvl w:ilvl="0" w:tplc="5490A4C4">
      <w:start w:val="1"/>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EB43E0"/>
    <w:multiLevelType w:val="hybridMultilevel"/>
    <w:tmpl w:val="6AFE024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E2208CE"/>
    <w:multiLevelType w:val="hybridMultilevel"/>
    <w:tmpl w:val="1E201C5E"/>
    <w:lvl w:ilvl="0" w:tplc="0C0A0001">
      <w:start w:val="1"/>
      <w:numFmt w:val="bullet"/>
      <w:lvlText w:val=""/>
      <w:lvlJc w:val="left"/>
      <w:pPr>
        <w:ind w:left="720" w:hanging="360"/>
      </w:pPr>
      <w:rPr>
        <w:rFonts w:ascii="Symbol" w:hAnsi="Symbol" w:hint="default"/>
      </w:rPr>
    </w:lvl>
    <w:lvl w:ilvl="1" w:tplc="B6243316">
      <w:start w:val="3"/>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0C2A87"/>
    <w:multiLevelType w:val="hybridMultilevel"/>
    <w:tmpl w:val="E8EE9F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78E"/>
    <w:rsid w:val="00040FFC"/>
    <w:rsid w:val="00073717"/>
    <w:rsid w:val="000A0816"/>
    <w:rsid w:val="000D6C0C"/>
    <w:rsid w:val="000E2D5D"/>
    <w:rsid w:val="000F31B9"/>
    <w:rsid w:val="00100D4A"/>
    <w:rsid w:val="00181444"/>
    <w:rsid w:val="0018431F"/>
    <w:rsid w:val="001C31F4"/>
    <w:rsid w:val="001E47B9"/>
    <w:rsid w:val="00224B79"/>
    <w:rsid w:val="00231FF9"/>
    <w:rsid w:val="002779F5"/>
    <w:rsid w:val="002B64C2"/>
    <w:rsid w:val="00326971"/>
    <w:rsid w:val="00347ECD"/>
    <w:rsid w:val="00357F2D"/>
    <w:rsid w:val="003A2B5F"/>
    <w:rsid w:val="003C31B6"/>
    <w:rsid w:val="003C5417"/>
    <w:rsid w:val="003E32B8"/>
    <w:rsid w:val="00432F6A"/>
    <w:rsid w:val="00446A72"/>
    <w:rsid w:val="00450645"/>
    <w:rsid w:val="004A4CC6"/>
    <w:rsid w:val="004A6A68"/>
    <w:rsid w:val="004F02B3"/>
    <w:rsid w:val="00526490"/>
    <w:rsid w:val="0058107D"/>
    <w:rsid w:val="005B646D"/>
    <w:rsid w:val="005B68EC"/>
    <w:rsid w:val="006622E4"/>
    <w:rsid w:val="00667B21"/>
    <w:rsid w:val="006C417F"/>
    <w:rsid w:val="006C5D01"/>
    <w:rsid w:val="006F43FE"/>
    <w:rsid w:val="00711FB8"/>
    <w:rsid w:val="00727941"/>
    <w:rsid w:val="00780F5F"/>
    <w:rsid w:val="007C1530"/>
    <w:rsid w:val="0082606E"/>
    <w:rsid w:val="008350E5"/>
    <w:rsid w:val="00835A4C"/>
    <w:rsid w:val="00881EA1"/>
    <w:rsid w:val="00882254"/>
    <w:rsid w:val="00882C9D"/>
    <w:rsid w:val="00895738"/>
    <w:rsid w:val="0089631B"/>
    <w:rsid w:val="008B0E5F"/>
    <w:rsid w:val="008B4B1C"/>
    <w:rsid w:val="009520A6"/>
    <w:rsid w:val="00952842"/>
    <w:rsid w:val="00953D01"/>
    <w:rsid w:val="009B55FF"/>
    <w:rsid w:val="00A86C7C"/>
    <w:rsid w:val="00AD07B2"/>
    <w:rsid w:val="00B42BDC"/>
    <w:rsid w:val="00B55009"/>
    <w:rsid w:val="00B94CF6"/>
    <w:rsid w:val="00BB6020"/>
    <w:rsid w:val="00C05D25"/>
    <w:rsid w:val="00C249A3"/>
    <w:rsid w:val="00C3257B"/>
    <w:rsid w:val="00C377E8"/>
    <w:rsid w:val="00C46B57"/>
    <w:rsid w:val="00C543CF"/>
    <w:rsid w:val="00CD1B97"/>
    <w:rsid w:val="00CE0378"/>
    <w:rsid w:val="00CF471E"/>
    <w:rsid w:val="00CF6B59"/>
    <w:rsid w:val="00D00A9C"/>
    <w:rsid w:val="00D16428"/>
    <w:rsid w:val="00D241EB"/>
    <w:rsid w:val="00D33D25"/>
    <w:rsid w:val="00D804BD"/>
    <w:rsid w:val="00DA758D"/>
    <w:rsid w:val="00DD4B0E"/>
    <w:rsid w:val="00DE3908"/>
    <w:rsid w:val="00E4592F"/>
    <w:rsid w:val="00E6078E"/>
    <w:rsid w:val="00E622E6"/>
    <w:rsid w:val="00EF4FCA"/>
    <w:rsid w:val="00F0564E"/>
    <w:rsid w:val="00F6739B"/>
    <w:rsid w:val="00F71A51"/>
    <w:rsid w:val="00F83241"/>
    <w:rsid w:val="00F8708A"/>
    <w:rsid w:val="00FA048D"/>
    <w:rsid w:val="00FD5354"/>
    <w:rsid w:val="00FE3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0701"/>
  <w15:chartTrackingRefBased/>
  <w15:docId w15:val="{ED5AEE28-A339-4305-A4FC-EDDC5D75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94C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4CF6"/>
    <w:rPr>
      <w:sz w:val="20"/>
      <w:szCs w:val="20"/>
    </w:rPr>
  </w:style>
  <w:style w:type="character" w:styleId="Refdenotaalpie">
    <w:name w:val="footnote reference"/>
    <w:basedOn w:val="Fuentedeprrafopredeter"/>
    <w:uiPriority w:val="99"/>
    <w:semiHidden/>
    <w:unhideWhenUsed/>
    <w:rsid w:val="00B94CF6"/>
    <w:rPr>
      <w:vertAlign w:val="superscript"/>
    </w:rPr>
  </w:style>
  <w:style w:type="table" w:styleId="Tabladelista6concolores-nfasis1">
    <w:name w:val="List Table 6 Colorful Accent 1"/>
    <w:basedOn w:val="Tablanormal"/>
    <w:uiPriority w:val="51"/>
    <w:rsid w:val="0018431F"/>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TMLconformatoprevio">
    <w:name w:val="HTML Preformatted"/>
    <w:basedOn w:val="Normal"/>
    <w:link w:val="HTMLconformatoprevioCar"/>
    <w:uiPriority w:val="99"/>
    <w:unhideWhenUsed/>
    <w:rsid w:val="00CF6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F6B59"/>
    <w:rPr>
      <w:rFonts w:ascii="Courier New" w:eastAsia="Times New Roman" w:hAnsi="Courier New" w:cs="Courier New"/>
      <w:sz w:val="20"/>
      <w:szCs w:val="20"/>
      <w:lang w:eastAsia="es-MX"/>
    </w:rPr>
  </w:style>
  <w:style w:type="paragraph" w:styleId="Descripcin">
    <w:name w:val="caption"/>
    <w:basedOn w:val="Normal"/>
    <w:next w:val="Normal"/>
    <w:uiPriority w:val="35"/>
    <w:unhideWhenUsed/>
    <w:qFormat/>
    <w:rsid w:val="00E622E6"/>
    <w:pPr>
      <w:spacing w:after="200" w:line="240" w:lineRule="auto"/>
    </w:pPr>
    <w:rPr>
      <w:rFonts w:ascii="Times New Roman" w:hAnsi="Times New Roman"/>
      <w:i/>
      <w:iCs/>
      <w:color w:val="44546A" w:themeColor="text2"/>
      <w:sz w:val="18"/>
      <w:szCs w:val="18"/>
    </w:rPr>
  </w:style>
  <w:style w:type="table" w:styleId="Tabladelista6concolores-nfasis5">
    <w:name w:val="List Table 6 Colorful Accent 5"/>
    <w:basedOn w:val="Tablanormal"/>
    <w:uiPriority w:val="51"/>
    <w:rsid w:val="00E622E6"/>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4">
    <w:name w:val="List Table 4"/>
    <w:basedOn w:val="Tablanormal"/>
    <w:uiPriority w:val="49"/>
    <w:rsid w:val="00E622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
    <w:name w:val="List Table 6 Colorful"/>
    <w:basedOn w:val="Tablanormal"/>
    <w:uiPriority w:val="51"/>
    <w:rsid w:val="00CF471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
    <w:name w:val="List Table 3"/>
    <w:basedOn w:val="Tablanormal"/>
    <w:uiPriority w:val="48"/>
    <w:rsid w:val="00CF471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ipervnculo">
    <w:name w:val="Hyperlink"/>
    <w:uiPriority w:val="99"/>
    <w:unhideWhenUsed/>
    <w:rsid w:val="00C05D25"/>
    <w:rPr>
      <w:color w:val="0563C1"/>
      <w:u w:val="single"/>
    </w:rPr>
  </w:style>
  <w:style w:type="paragraph" w:styleId="Prrafodelista">
    <w:name w:val="List Paragraph"/>
    <w:basedOn w:val="Normal"/>
    <w:uiPriority w:val="34"/>
    <w:qFormat/>
    <w:rsid w:val="00881EA1"/>
    <w:pPr>
      <w:ind w:left="720"/>
      <w:contextualSpacing/>
    </w:pPr>
  </w:style>
  <w:style w:type="character" w:styleId="Mencinsinresolver">
    <w:name w:val="Unresolved Mention"/>
    <w:basedOn w:val="Fuentedeprrafopredeter"/>
    <w:uiPriority w:val="99"/>
    <w:semiHidden/>
    <w:unhideWhenUsed/>
    <w:rsid w:val="00D00A9C"/>
    <w:rPr>
      <w:color w:val="605E5C"/>
      <w:shd w:val="clear" w:color="auto" w:fill="E1DFDD"/>
    </w:rPr>
  </w:style>
  <w:style w:type="character" w:styleId="Refdecomentario">
    <w:name w:val="annotation reference"/>
    <w:basedOn w:val="Fuentedeprrafopredeter"/>
    <w:uiPriority w:val="99"/>
    <w:semiHidden/>
    <w:unhideWhenUsed/>
    <w:rsid w:val="00952842"/>
    <w:rPr>
      <w:sz w:val="16"/>
      <w:szCs w:val="16"/>
    </w:rPr>
  </w:style>
  <w:style w:type="paragraph" w:styleId="Textocomentario">
    <w:name w:val="annotation text"/>
    <w:basedOn w:val="Normal"/>
    <w:link w:val="TextocomentarioCar"/>
    <w:uiPriority w:val="99"/>
    <w:semiHidden/>
    <w:unhideWhenUsed/>
    <w:rsid w:val="009528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842"/>
    <w:rPr>
      <w:sz w:val="20"/>
      <w:szCs w:val="20"/>
    </w:rPr>
  </w:style>
  <w:style w:type="paragraph" w:styleId="Asuntodelcomentario">
    <w:name w:val="annotation subject"/>
    <w:basedOn w:val="Textocomentario"/>
    <w:next w:val="Textocomentario"/>
    <w:link w:val="AsuntodelcomentarioCar"/>
    <w:uiPriority w:val="99"/>
    <w:semiHidden/>
    <w:unhideWhenUsed/>
    <w:rsid w:val="00952842"/>
    <w:rPr>
      <w:b/>
      <w:bCs/>
    </w:rPr>
  </w:style>
  <w:style w:type="character" w:customStyle="1" w:styleId="AsuntodelcomentarioCar">
    <w:name w:val="Asunto del comentario Car"/>
    <w:basedOn w:val="TextocomentarioCar"/>
    <w:link w:val="Asuntodelcomentario"/>
    <w:uiPriority w:val="99"/>
    <w:semiHidden/>
    <w:rsid w:val="00952842"/>
    <w:rPr>
      <w:b/>
      <w:bCs/>
      <w:sz w:val="20"/>
      <w:szCs w:val="20"/>
    </w:rPr>
  </w:style>
  <w:style w:type="paragraph" w:styleId="NormalWeb">
    <w:name w:val="Normal (Web)"/>
    <w:basedOn w:val="Normal"/>
    <w:uiPriority w:val="99"/>
    <w:semiHidden/>
    <w:unhideWhenUsed/>
    <w:rsid w:val="00780F5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780F5F"/>
    <w:rPr>
      <w:b/>
      <w:bCs/>
    </w:rPr>
  </w:style>
  <w:style w:type="character" w:styleId="nfasis">
    <w:name w:val="Emphasis"/>
    <w:basedOn w:val="Fuentedeprrafopredeter"/>
    <w:uiPriority w:val="20"/>
    <w:qFormat/>
    <w:rsid w:val="00780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8450">
      <w:bodyDiv w:val="1"/>
      <w:marLeft w:val="0"/>
      <w:marRight w:val="0"/>
      <w:marTop w:val="0"/>
      <w:marBottom w:val="0"/>
      <w:divBdr>
        <w:top w:val="none" w:sz="0" w:space="0" w:color="auto"/>
        <w:left w:val="none" w:sz="0" w:space="0" w:color="auto"/>
        <w:bottom w:val="none" w:sz="0" w:space="0" w:color="auto"/>
        <w:right w:val="none" w:sz="0" w:space="0" w:color="auto"/>
      </w:divBdr>
    </w:div>
    <w:div w:id="167719068">
      <w:bodyDiv w:val="1"/>
      <w:marLeft w:val="0"/>
      <w:marRight w:val="0"/>
      <w:marTop w:val="0"/>
      <w:marBottom w:val="0"/>
      <w:divBdr>
        <w:top w:val="none" w:sz="0" w:space="0" w:color="auto"/>
        <w:left w:val="none" w:sz="0" w:space="0" w:color="auto"/>
        <w:bottom w:val="none" w:sz="0" w:space="0" w:color="auto"/>
        <w:right w:val="none" w:sz="0" w:space="0" w:color="auto"/>
      </w:divBdr>
    </w:div>
    <w:div w:id="192117874">
      <w:bodyDiv w:val="1"/>
      <w:marLeft w:val="0"/>
      <w:marRight w:val="0"/>
      <w:marTop w:val="0"/>
      <w:marBottom w:val="0"/>
      <w:divBdr>
        <w:top w:val="none" w:sz="0" w:space="0" w:color="auto"/>
        <w:left w:val="none" w:sz="0" w:space="0" w:color="auto"/>
        <w:bottom w:val="none" w:sz="0" w:space="0" w:color="auto"/>
        <w:right w:val="none" w:sz="0" w:space="0" w:color="auto"/>
      </w:divBdr>
    </w:div>
    <w:div w:id="631715215">
      <w:bodyDiv w:val="1"/>
      <w:marLeft w:val="0"/>
      <w:marRight w:val="0"/>
      <w:marTop w:val="0"/>
      <w:marBottom w:val="0"/>
      <w:divBdr>
        <w:top w:val="none" w:sz="0" w:space="0" w:color="auto"/>
        <w:left w:val="none" w:sz="0" w:space="0" w:color="auto"/>
        <w:bottom w:val="none" w:sz="0" w:space="0" w:color="auto"/>
        <w:right w:val="none" w:sz="0" w:space="0" w:color="auto"/>
      </w:divBdr>
    </w:div>
    <w:div w:id="1381438758">
      <w:bodyDiv w:val="1"/>
      <w:marLeft w:val="0"/>
      <w:marRight w:val="0"/>
      <w:marTop w:val="0"/>
      <w:marBottom w:val="0"/>
      <w:divBdr>
        <w:top w:val="none" w:sz="0" w:space="0" w:color="auto"/>
        <w:left w:val="none" w:sz="0" w:space="0" w:color="auto"/>
        <w:bottom w:val="none" w:sz="0" w:space="0" w:color="auto"/>
        <w:right w:val="none" w:sz="0" w:space="0" w:color="auto"/>
      </w:divBdr>
      <w:divsChild>
        <w:div w:id="955868139">
          <w:marLeft w:val="0"/>
          <w:marRight w:val="0"/>
          <w:marTop w:val="0"/>
          <w:marBottom w:val="0"/>
          <w:divBdr>
            <w:top w:val="none" w:sz="0" w:space="0" w:color="auto"/>
            <w:left w:val="none" w:sz="0" w:space="0" w:color="auto"/>
            <w:bottom w:val="none" w:sz="0" w:space="0" w:color="auto"/>
            <w:right w:val="none" w:sz="0" w:space="0" w:color="auto"/>
          </w:divBdr>
          <w:divsChild>
            <w:div w:id="2072464541">
              <w:marLeft w:val="0"/>
              <w:marRight w:val="0"/>
              <w:marTop w:val="0"/>
              <w:marBottom w:val="0"/>
              <w:divBdr>
                <w:top w:val="none" w:sz="0" w:space="0" w:color="auto"/>
                <w:left w:val="none" w:sz="0" w:space="0" w:color="auto"/>
                <w:bottom w:val="none" w:sz="0" w:space="0" w:color="auto"/>
                <w:right w:val="none" w:sz="0" w:space="0" w:color="auto"/>
              </w:divBdr>
              <w:divsChild>
                <w:div w:id="6077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2255">
      <w:bodyDiv w:val="1"/>
      <w:marLeft w:val="0"/>
      <w:marRight w:val="0"/>
      <w:marTop w:val="0"/>
      <w:marBottom w:val="0"/>
      <w:divBdr>
        <w:top w:val="none" w:sz="0" w:space="0" w:color="auto"/>
        <w:left w:val="none" w:sz="0" w:space="0" w:color="auto"/>
        <w:bottom w:val="none" w:sz="0" w:space="0" w:color="auto"/>
        <w:right w:val="none" w:sz="0" w:space="0" w:color="auto"/>
      </w:divBdr>
    </w:div>
    <w:div w:id="1595935741">
      <w:bodyDiv w:val="1"/>
      <w:marLeft w:val="0"/>
      <w:marRight w:val="0"/>
      <w:marTop w:val="0"/>
      <w:marBottom w:val="0"/>
      <w:divBdr>
        <w:top w:val="none" w:sz="0" w:space="0" w:color="auto"/>
        <w:left w:val="none" w:sz="0" w:space="0" w:color="auto"/>
        <w:bottom w:val="none" w:sz="0" w:space="0" w:color="auto"/>
        <w:right w:val="none" w:sz="0" w:space="0" w:color="auto"/>
      </w:divBdr>
    </w:div>
    <w:div w:id="19429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a.sanchez@ujat.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rreoescolar@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CC96-DF68-43C6-A808-517AFA85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906</Words>
  <Characters>6445</Characters>
  <Application>Microsoft Office Word</Application>
  <DocSecurity>0</DocSecurity>
  <Lines>339</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Fabian León Rayo</dc:creator>
  <cp:keywords/>
  <dc:description/>
  <cp:lastModifiedBy>Asistencia_Editorial JMCS</cp:lastModifiedBy>
  <cp:revision>6</cp:revision>
  <dcterms:created xsi:type="dcterms:W3CDTF">2021-09-11T00:06:00Z</dcterms:created>
  <dcterms:modified xsi:type="dcterms:W3CDTF">2021-09-20T20:14:00Z</dcterms:modified>
</cp:coreProperties>
</file>